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dtech-solutions-group-inc."/>
    <w:p>
      <w:pPr>
        <w:pStyle w:val="Heading1"/>
      </w:pPr>
      <w:r>
        <w:t xml:space="preserve">MedTech Solutions Group Inc.</w:t>
      </w:r>
    </w:p>
    <w:p>
      <w:pPr>
        <w:pStyle w:val="FirstParagraph"/>
      </w:pPr>
      <w:r>
        <w:t xml:space="preserve">Professional Biomedical Engineering &amp; Consulting Services</w:t>
      </w:r>
    </w:p>
    <w:p>
      <w:pPr>
        <w:pStyle w:val="BodyText"/>
      </w:pPr>
      <w:r>
        <w:t xml:space="preserve">2200 Yonge Street, Suite 1450, Toronto, Ontario, Canada M4P 2L7</w:t>
      </w:r>
    </w:p>
    <w:p>
      <w:pPr>
        <w:pStyle w:val="BodyText"/>
      </w:pPr>
      <w:r>
        <w:t xml:space="preserve">Phone: +1 (416) 555-0192 | Email: quotations@medtechsolutions.ca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QTE-2025-BME-0472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St. Michael's Health Sciences Centre</w:t>
      </w:r>
    </w:p>
    <w:p>
      <w:pPr>
        <w:pStyle w:val="BodyText"/>
      </w:pPr>
      <w:r>
        <w:rPr>
          <w:bCs/>
          <w:b/>
        </w:rPr>
        <w:t xml:space="preserve">Location:</w:t>
      </w:r>
      <w:r>
        <w:t xml:space="preserve"> </w:t>
      </w:r>
      <w:r>
        <w:t xml:space="preserve">30 Bond Street, Toronto, ON M5B 1W8</w:t>
      </w:r>
    </w:p>
    <w:bookmarkEnd w:id="21"/>
    <w:bookmarkStart w:id="22" w:name="prepared-by"/>
    <w:p>
      <w:pPr>
        <w:pStyle w:val="Heading3"/>
      </w:pPr>
      <w:r>
        <w:t xml:space="preserve">Prepared By</w:t>
      </w:r>
    </w:p>
    <w:p>
      <w:pPr>
        <w:pStyle w:val="FirstParagraph"/>
      </w:pPr>
      <w:r>
        <w:rPr>
          <w:bCs/>
          <w:b/>
        </w:rPr>
        <w:t xml:space="preserve">Name:</w:t>
      </w:r>
      <w:r>
        <w:t xml:space="preserve"> </w:t>
      </w:r>
      <w:r>
        <w:t xml:space="preserve">Dr. Alexandra Chen, P.Eng.</w:t>
      </w:r>
    </w:p>
    <w:p>
      <w:pPr>
        <w:pStyle w:val="BodyText"/>
      </w:pPr>
      <w:r>
        <w:rPr>
          <w:bCs/>
          <w:b/>
        </w:rPr>
        <w:t xml:space="preserve">Title:</w:t>
      </w:r>
      <w:r>
        <w:t xml:space="preserve"> </w:t>
      </w:r>
      <w:r>
        <w:t xml:space="preserve">Senior Biomedical Engineer</w:t>
      </w:r>
    </w:p>
    <w:p>
      <w:pPr>
        <w:pStyle w:val="BodyText"/>
      </w:pPr>
      <w:r>
        <w:rPr>
          <w:bCs/>
          <w:b/>
        </w:rPr>
        <w:t xml:space="preserve">License:</w:t>
      </w:r>
      <w:r>
        <w:t xml:space="preserve"> </w:t>
      </w:r>
      <w:r>
        <w:t xml:space="preserve">PEO Ontario #2847561</w:t>
      </w:r>
    </w:p>
    <w:p>
      <w:pPr>
        <w:pStyle w:val="BodyText"/>
      </w:pPr>
      <w:r>
        <w:rPr>
          <w:bCs/>
          <w:b/>
        </w:rPr>
        <w:t xml:space="preserve">Specialization:</w:t>
      </w:r>
      <w:r>
        <w:t xml:space="preserve"> </w:t>
      </w:r>
      <w:r>
        <w:t xml:space="preserve">Medical Device Integration &amp; Regulatory Compliance</w:t>
      </w:r>
    </w:p>
    <w:p>
      <w:pPr>
        <w:pStyle w:val="BodyText"/>
      </w:pPr>
      <w:r>
        <w:rPr>
          <w:bCs/>
          <w:b/>
        </w:rPr>
        <w:t xml:space="preserve">Region:</w:t>
      </w:r>
      <w:r>
        <w:t xml:space="preserve"> </w:t>
      </w:r>
      <w:r>
        <w:t xml:space="preserve">Canada Toronto Metropolitan Area</w:t>
      </w:r>
    </w:p>
    <w:bookmarkEnd w:id="22"/>
    <w:bookmarkStart w:id="23" w:name="scope-of-work-description-of-services"/>
    <w:p>
      <w:pPr>
        <w:pStyle w:val="Heading2"/>
      </w:pPr>
      <w:r>
        <w:t xml:space="preserve">1. Scope of Work &amp; Description of Services</w:t>
      </w:r>
    </w:p>
    <w:p>
      <w:pPr>
        <w:pStyle w:val="FirstParagraph"/>
      </w:pPr>
      <w:r>
        <w:t xml:space="preserve">This</w:t>
      </w:r>
      <w:r>
        <w:t xml:space="preserve"> </w:t>
      </w:r>
      <w:r>
        <w:t xml:space="preserve">Quotation Estimate</w:t>
      </w:r>
      <w:r>
        <w:t xml:space="preserve"> </w:t>
      </w:r>
      <w:r>
        <w:t xml:space="preserve">is issued by MedTech Solutions Group Inc. to provide comprehensive professional services rendered by a qualified</w:t>
      </w:r>
      <w:r>
        <w:t xml:space="preserve"> </w:t>
      </w:r>
      <w:r>
        <w:t xml:space="preserve">Biomedical Engineer</w:t>
      </w:r>
      <w:r>
        <w:t xml:space="preserve"> </w:t>
      </w:r>
      <w:r>
        <w:t xml:space="preserve">operating within the</w:t>
      </w:r>
      <w:r>
        <w:t xml:space="preserve"> </w:t>
      </w:r>
      <w:r>
        <w:t xml:space="preserve">Canada Toronto</w:t>
      </w:r>
      <w:r>
        <w:t xml:space="preserve"> </w:t>
      </w:r>
      <w:r>
        <w:t xml:space="preserve">metropolitan region. The scope of work encompasses the design, evaluation, and regulatory compliance assessment of advanced medical imaging equipment intended for deployment in a tertiary care hospital setting in downtown Toronto, Ontario.</w:t>
      </w:r>
    </w:p>
    <w:p>
      <w:pPr>
        <w:pStyle w:val="BodyText"/>
      </w:pPr>
      <w:r>
        <w:t xml:space="preserve">The</w:t>
      </w:r>
      <w:r>
        <w:t xml:space="preserve"> </w:t>
      </w:r>
      <w:r>
        <w:t xml:space="preserve">Biomedical Engineer</w:t>
      </w:r>
      <w:r>
        <w:t xml:space="preserve"> </w:t>
      </w:r>
      <w:r>
        <w:t xml:space="preserve">assigned to this project will conduct a full systems integration review of the proposed 3.0 Tesla MRI scanner, including electromagnetic compatibility (EMC) testing, patient safety analysis, and alignment with Health Canada's Medical Devices Regulations (MDR) and the Canadian Standards Association (CSA) guidelines. All deliverables will be produced in accordance with the professional engineering standards mandated by the Professional Engineers Ontario (PEO) body, ensuring full compliance with the Engineering, Geology and Mining Professions Act of the Province of Ontario.</w:t>
      </w:r>
    </w:p>
    <w:p>
      <w:pPr>
        <w:pStyle w:val="BodyText"/>
      </w:pPr>
      <w:r>
        <w:t xml:space="preserve">Additionally, this</w:t>
      </w:r>
      <w:r>
        <w:t xml:space="preserve"> </w:t>
      </w:r>
      <w:r>
        <w:t xml:space="preserve">Quotation Estimate</w:t>
      </w:r>
      <w:r>
        <w:t xml:space="preserve"> </w:t>
      </w:r>
      <w:r>
        <w:t xml:space="preserve">includes the preparation of a detailed technical feasibility report, risk assessment documentation in accordance with ISO 14971, and a post-market surveillance plan tailored to the operational requirements of healthcare facilities in the</w:t>
      </w:r>
      <w:r>
        <w:t xml:space="preserve"> </w:t>
      </w:r>
      <w:r>
        <w:t xml:space="preserve">Canada Toronto</w:t>
      </w:r>
      <w:r>
        <w:t xml:space="preserve"> </w:t>
      </w:r>
      <w:r>
        <w:t xml:space="preserve">region. The</w:t>
      </w:r>
      <w:r>
        <w:t xml:space="preserve"> </w:t>
      </w:r>
      <w:r>
        <w:t xml:space="preserve">Biomedical Engineer</w:t>
      </w:r>
      <w:r>
        <w:t xml:space="preserve"> </w:t>
      </w:r>
      <w:r>
        <w:t xml:space="preserve">will also coordinate with the hospital's biomedical engineering department to ensure seamless installation, calibration, and acceptance testing of the equipment.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site assessment and requirements gathering at the Canada Toronto hospital facility</w:t>
            </w:r>
          </w:p>
        </w:tc>
        <w:tc>
          <w:tcPr/>
          <w:p>
            <w:pPr>
              <w:pStyle w:val="Compact"/>
              <w:jc w:val="left"/>
            </w:pPr>
            <w:r>
              <w:t xml:space="preserve">2 days</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02</w:t>
            </w:r>
          </w:p>
        </w:tc>
        <w:tc>
          <w:tcPr/>
          <w:p>
            <w:pPr>
              <w:pStyle w:val="Compact"/>
              <w:jc w:val="left"/>
            </w:pPr>
            <w:r>
              <w:t xml:space="preserve">Biomedical Engineer systems integration review of 3.0T MRI scanner (EMC, safety, performance)</w:t>
            </w:r>
          </w:p>
        </w:tc>
        <w:tc>
          <w:tcPr/>
          <w:p>
            <w:pPr>
              <w:pStyle w:val="Compact"/>
              <w:jc w:val="left"/>
            </w:pPr>
            <w:r>
              <w:t xml:space="preserve">10 days</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Regulatory compliance documentation per Health Canada MDR and CSA standards</w:t>
            </w:r>
          </w:p>
        </w:tc>
        <w:tc>
          <w:tcPr/>
          <w:p>
            <w:pPr>
              <w:pStyle w:val="Compact"/>
              <w:jc w:val="left"/>
            </w:pPr>
            <w:r>
              <w:t xml:space="preserve">8 days</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Risk assessment and ISO 14971 documentation preparation</w:t>
            </w:r>
          </w:p>
        </w:tc>
        <w:tc>
          <w:tcPr/>
          <w:p>
            <w:pPr>
              <w:pStyle w:val="Compact"/>
              <w:jc w:val="left"/>
            </w:pPr>
            <w:r>
              <w:t xml:space="preserve">5 days</w:t>
            </w:r>
          </w:p>
        </w:tc>
        <w:tc>
          <w:tcPr/>
          <w:p>
            <w:pPr>
              <w:pStyle w:val="Compact"/>
              <w:jc w:val="left"/>
            </w:pPr>
            <w:r>
              <w:t xml:space="preserve">$285.00</w:t>
            </w:r>
          </w:p>
        </w:tc>
        <w:tc>
          <w:tcPr/>
          <w:p>
            <w:pPr>
              <w:pStyle w:val="Compact"/>
              <w:jc w:val="left"/>
            </w:pPr>
            <w:r>
              <w:t xml:space="preserve">$1,425.00</w:t>
            </w:r>
          </w:p>
        </w:tc>
      </w:tr>
      <w:tr>
        <w:tc>
          <w:tcPr/>
          <w:p>
            <w:pPr>
              <w:pStyle w:val="Compact"/>
              <w:jc w:val="left"/>
            </w:pPr>
            <w:r>
              <w:t xml:space="preserve">05</w:t>
            </w:r>
          </w:p>
        </w:tc>
        <w:tc>
          <w:tcPr/>
          <w:p>
            <w:pPr>
              <w:pStyle w:val="Compact"/>
              <w:jc w:val="left"/>
            </w:pPr>
            <w:r>
              <w:t xml:space="preserve">Installation supervision, calibration, and acceptance testing coordination</w:t>
            </w:r>
          </w:p>
        </w:tc>
        <w:tc>
          <w:tcPr/>
          <w:p>
            <w:pPr>
              <w:pStyle w:val="Compact"/>
              <w:jc w:val="left"/>
            </w:pPr>
            <w:r>
              <w:t xml:space="preserve">4 days</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06</w:t>
            </w:r>
          </w:p>
        </w:tc>
        <w:tc>
          <w:tcPr/>
          <w:p>
            <w:pPr>
              <w:pStyle w:val="Compact"/>
              <w:jc w:val="left"/>
            </w:pPr>
            <w:r>
              <w:t xml:space="preserve">Post-market surveillance plan and ongoing support framework (Canada Toronto region)</w:t>
            </w:r>
          </w:p>
        </w:tc>
        <w:tc>
          <w:tcPr/>
          <w:p>
            <w:pPr>
              <w:pStyle w:val="Compact"/>
              <w:jc w:val="left"/>
            </w:pPr>
            <w:r>
              <w:t xml:space="preserve">3 days</w:t>
            </w:r>
          </w:p>
        </w:tc>
        <w:tc>
          <w:tcPr/>
          <w:p>
            <w:pPr>
              <w:pStyle w:val="Compact"/>
              <w:jc w:val="left"/>
            </w:pPr>
            <w:r>
              <w:t xml:space="preserve">$285.00</w:t>
            </w:r>
          </w:p>
        </w:tc>
        <w:tc>
          <w:tcPr/>
          <w:p>
            <w:pPr>
              <w:pStyle w:val="Compact"/>
              <w:jc w:val="left"/>
            </w:pPr>
            <w:r>
              <w:t xml:space="preserve">$855.00</w:t>
            </w:r>
          </w:p>
        </w:tc>
      </w:tr>
      <w:tr>
        <w:tc>
          <w:tcPr/>
          <w:p>
            <w:pPr>
              <w:pStyle w:val="Compact"/>
              <w:jc w:val="left"/>
            </w:pPr>
            <w:r>
              <w:t xml:space="preserve">07</w:t>
            </w:r>
          </w:p>
        </w:tc>
        <w:tc>
          <w:tcPr/>
          <w:p>
            <w:pPr>
              <w:pStyle w:val="Compact"/>
              <w:jc w:val="left"/>
            </w:pPr>
            <w:r>
              <w:t xml:space="preserve">Travel and accommodation within the Toronto metropolitan area</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Technical report compilation, peer review, and final deliverable submission</w:t>
            </w:r>
          </w:p>
        </w:tc>
        <w:tc>
          <w:tcPr/>
          <w:p>
            <w:pPr>
              <w:pStyle w:val="Compact"/>
              <w:jc w:val="left"/>
            </w:pPr>
            <w:r>
              <w:t xml:space="preserve">3 days</w:t>
            </w:r>
          </w:p>
        </w:tc>
        <w:tc>
          <w:tcPr/>
          <w:p>
            <w:pPr>
              <w:pStyle w:val="Compact"/>
              <w:jc w:val="left"/>
            </w:pPr>
            <w:r>
              <w:t xml:space="preserve">$285.00</w:t>
            </w:r>
          </w:p>
        </w:tc>
        <w:tc>
          <w:tcPr/>
          <w:p>
            <w:pPr>
              <w:pStyle w:val="Compact"/>
              <w:jc w:val="left"/>
            </w:pPr>
            <w:r>
              <w:t xml:space="preserve">$855.00</w:t>
            </w:r>
          </w:p>
        </w:tc>
      </w:tr>
      <w:tr>
        <w:tc>
          <w:tcPr>
            <w:gridSpan w:val="4"/>
          </w:tcPr>
          <w:p>
            <w:pPr>
              <w:pStyle w:val="Compact"/>
              <w:jc w:val="left"/>
            </w:pPr>
            <w:r>
              <w:t xml:space="preserve">Subtotal (before taxes)</w:t>
            </w:r>
          </w:p>
        </w:tc>
        <w:tc>
          <w:tcPr/>
          <w:p>
            <w:pPr>
              <w:pStyle w:val="Compact"/>
              <w:jc w:val="left"/>
            </w:pPr>
            <w:r>
              <w:t xml:space="preserve">$10,725.00</w:t>
            </w:r>
          </w:p>
        </w:tc>
      </w:tr>
      <w:tr>
        <w:tc>
          <w:tcPr>
            <w:gridSpan w:val="4"/>
          </w:tcPr>
          <w:p>
            <w:pPr>
              <w:pStyle w:val="Compact"/>
              <w:jc w:val="left"/>
            </w:pPr>
            <w:r>
              <w:t xml:space="preserve">HST (13% - Ontario, Canada)</w:t>
            </w:r>
          </w:p>
        </w:tc>
        <w:tc>
          <w:tcPr/>
          <w:p>
            <w:pPr>
              <w:pStyle w:val="Compact"/>
              <w:jc w:val="left"/>
            </w:pPr>
            <w:r>
              <w:t xml:space="preserve">$1,394.25</w:t>
            </w:r>
          </w:p>
        </w:tc>
      </w:tr>
      <w:tr>
        <w:tc>
          <w:tcPr>
            <w:gridSpan w:val="4"/>
          </w:tcPr>
          <w:p>
            <w:pPr>
              <w:pStyle w:val="Compact"/>
              <w:jc w:val="left"/>
            </w:pPr>
            <w:r>
              <w:rPr>
                <w:bCs/>
                <w:b/>
              </w:rPr>
              <w:t xml:space="preserve">TOTAL ESTIMATED COST (CAD)</w:t>
            </w:r>
          </w:p>
        </w:tc>
        <w:tc>
          <w:tcPr/>
          <w:p>
            <w:pPr>
              <w:pStyle w:val="Compact"/>
              <w:jc w:val="left"/>
            </w:pPr>
            <w:r>
              <w:rPr>
                <w:bCs/>
                <w:b/>
              </w:rPr>
              <w:t xml:space="preserve">$12,119.25</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and resource availability in the</w:t>
      </w:r>
      <w:r>
        <w:t xml:space="preserve"> </w:t>
      </w:r>
      <w:r>
        <w:t xml:space="preserve">Canada Toronto</w:t>
      </w:r>
      <w:r>
        <w:t xml:space="preserve"> </w:t>
      </w:r>
      <w:r>
        <w:t xml:space="preserve">engineering sector.</w:t>
      </w:r>
    </w:p>
    <w:p>
      <w:pPr>
        <w:numPr>
          <w:ilvl w:val="0"/>
          <w:numId w:val="1001"/>
        </w:numPr>
        <w:pStyle w:val="Compact"/>
      </w:pPr>
      <w:r>
        <w:t xml:space="preserve">All services described herein shall be performed by a licensed</w:t>
      </w:r>
      <w:r>
        <w:t xml:space="preserve"> </w:t>
      </w:r>
      <w:r>
        <w:t xml:space="preserve">Biomedical Engineer</w:t>
      </w:r>
      <w:r>
        <w:t xml:space="preserve"> </w:t>
      </w:r>
      <w:r>
        <w:t xml:space="preserve">in good standing with Professional Engineers Ontario (PEO). The engineer's professional seal shall be affixed to all final technical deliverables.</w:t>
      </w:r>
    </w:p>
    <w:p>
      <w:pPr>
        <w:numPr>
          <w:ilvl w:val="0"/>
          <w:numId w:val="1001"/>
        </w:numPr>
        <w:pStyle w:val="Compact"/>
      </w:pPr>
      <w:r>
        <w:t xml:space="preserve">Payment terms: 40% upon acceptance of this quotation, 40% upon completion of the systems integration review, and 20% upon final delivery of all documentation. Invoices are payable within thirty (30) days of receipt.</w:t>
      </w:r>
    </w:p>
    <w:p>
      <w:pPr>
        <w:numPr>
          <w:ilvl w:val="0"/>
          <w:numId w:val="1001"/>
        </w:numPr>
        <w:pStyle w:val="Compact"/>
      </w:pPr>
      <w:r>
        <w:t xml:space="preserve">All work shall comply with the Ontario Occupational Health and Safety Act, the Canadian Medical Device Regulations, and applicable municipal bylaws within the City of Toronto.</w:t>
      </w:r>
    </w:p>
    <w:p>
      <w:pPr>
        <w:numPr>
          <w:ilvl w:val="0"/>
          <w:numId w:val="1001"/>
        </w:numPr>
        <w:pStyle w:val="Compact"/>
      </w:pPr>
      <w:r>
        <w:t xml:space="preserve">The</w:t>
      </w:r>
      <w:r>
        <w:t xml:space="preserve"> </w:t>
      </w:r>
      <w:r>
        <w:t xml:space="preserve">Biomedical Engineer</w:t>
      </w:r>
      <w:r>
        <w:t xml:space="preserve"> </w:t>
      </w:r>
      <w:r>
        <w:t xml:space="preserve">reserves the right to issue a revised</w:t>
      </w:r>
      <w:r>
        <w:t xml:space="preserve"> </w:t>
      </w:r>
      <w:r>
        <w:t xml:space="preserve">Quotation Estimate</w:t>
      </w:r>
      <w:r>
        <w:t xml:space="preserve"> </w:t>
      </w:r>
      <w:r>
        <w:t xml:space="preserve">should the scope of work change by more than fifteen percent (15%) from the originally agreed-upon parameters.</w:t>
      </w:r>
    </w:p>
    <w:p>
      <w:pPr>
        <w:numPr>
          <w:ilvl w:val="0"/>
          <w:numId w:val="1001"/>
        </w:numPr>
        <w:pStyle w:val="Compact"/>
      </w:pPr>
      <w:r>
        <w:t xml:space="preserve">Confidentiality: All proprietary information, patient data, and institutional records encountered during the course of this engagement in the</w:t>
      </w:r>
      <w:r>
        <w:t xml:space="preserve"> </w:t>
      </w:r>
      <w:r>
        <w:t xml:space="preserve">Canada Toronto</w:t>
      </w:r>
      <w:r>
        <w:t xml:space="preserve"> </w:t>
      </w:r>
      <w:r>
        <w:t xml:space="preserve">healthcare environment shall be treated as strictly confidential in accordance with PHIPA (Personal Health Information Protection Act, Ontario).</w:t>
      </w:r>
    </w:p>
    <w:p>
      <w:pPr>
        <w:numPr>
          <w:ilvl w:val="0"/>
          <w:numId w:val="1001"/>
        </w:numPr>
        <w:pStyle w:val="Compact"/>
      </w:pPr>
      <w:r>
        <w:t xml:space="preserve">This quotation does not constitute a binding contract until formally accepted in writing by both parties. Acceptance shall be evidenced by a signed purchase order or contract executed by authorized representatives.</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engagement shall be governed by the laws of the Province of Ontario and the federal laws of Canada applicable therein.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professional services of the designated</w:t>
      </w:r>
      <w:r>
        <w:t xml:space="preserve"> </w:t>
      </w:r>
      <w:r>
        <w:t xml:space="preserve">Biomedical Engineer</w:t>
      </w:r>
      <w:r>
        <w:t xml:space="preserve"> </w:t>
      </w:r>
      <w:r>
        <w:t xml:space="preserve">in the</w:t>
      </w:r>
      <w:r>
        <w:t xml:space="preserve"> </w:t>
      </w:r>
      <w:r>
        <w:t xml:space="preserve">Canada Toronto</w:t>
      </w:r>
      <w:r>
        <w:t xml:space="preserve"> </w:t>
      </w:r>
      <w:r>
        <w:t xml:space="preserve">region.</w:t>
      </w:r>
    </w:p>
    <w:p>
      <w:pPr>
        <w:pStyle w:val="BodyText"/>
      </w:pPr>
      <w:r>
        <w:rPr>
          <w:bCs/>
          <w:b/>
        </w:rPr>
        <w:t xml:space="preserve">For MedTech Solutions Group Inc.</w:t>
      </w:r>
      <w:r>
        <w:br/>
      </w:r>
      <w:r>
        <w:t xml:space="preserve">Dr. Alexandra Chen, P.Eng. – Biomedical Engineer</w:t>
      </w:r>
      <w:r>
        <w:br/>
      </w:r>
      <w:r>
        <w:t xml:space="preserve">Date: _________________________</w:t>
      </w:r>
    </w:p>
    <w:p>
      <w:pPr>
        <w:pStyle w:val="BodyText"/>
      </w:pPr>
      <w:r>
        <w:rPr>
          <w:bCs/>
          <w:b/>
        </w:rPr>
        <w:t xml:space="preserve">For St. Michael's Health Sciences Centre</w:t>
      </w:r>
      <w:r>
        <w:br/>
      </w:r>
      <w:r>
        <w:t xml:space="preserve">Authorized Representative</w:t>
      </w:r>
      <w:r>
        <w:br/>
      </w:r>
      <w:r>
        <w:t xml:space="preserve">Date: _________________________</w:t>
      </w:r>
    </w:p>
    <w:p>
      <w:pPr>
        <w:pStyle w:val="BodyText"/>
      </w:pPr>
      <w:r>
        <w:t xml:space="preserve">MedTech Solutions Group Inc. | 2200 Yonge Street, Suite 1450, Toronto, Ontario, Canada M4P 2L7</w:t>
      </w:r>
    </w:p>
    <w:p>
      <w:pPr>
        <w:pStyle w:val="BodyText"/>
      </w:pPr>
      <w:r>
        <w:t xml:space="preserve">This Quotation Estimate was prepared by a licensed Biomedical Engineer for use in the Canada Toronto metropolitan area.</w:t>
      </w:r>
    </w:p>
    <w:p>
      <w:pPr>
        <w:pStyle w:val="BodyText"/>
      </w:pPr>
      <w:r>
        <w:t xml:space="preserve">Document Reference: QTE-2025-BME-0472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Canada Toronto</dc:title>
  <dc:creator/>
  <dc:language>en</dc:language>
  <cp:keywords/>
  <dcterms:created xsi:type="dcterms:W3CDTF">2026-10-10T00:34:30Z</dcterms:created>
  <dcterms:modified xsi:type="dcterms:W3CDTF">2026-10-10T00:34:30Z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