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Services</w:t>
      </w:r>
    </w:p>
    <w:p>
      <w:pPr>
        <w:pStyle w:val="BodyText"/>
      </w:pPr>
      <w:r>
        <w:rPr>
          <w:bCs/>
          <w:b/>
        </w:rPr>
        <w:t xml:space="preserve">MedTech Engineering Solutions S.r.l.</w:t>
      </w:r>
    </w:p>
    <w:p>
      <w:pPr>
        <w:pStyle w:val="BodyText"/>
      </w:pPr>
      <w:r>
        <w:t xml:space="preserve">Via Paolo Sarpi 25, 20154 Milan (MI), Italy</w:t>
      </w:r>
    </w:p>
    <w:p>
      <w:pPr>
        <w:pStyle w:val="BodyText"/>
      </w:pPr>
      <w:r>
        <w:t xml:space="preserve">VAT No. IT09876543210 | PEC: medtech.ing@pec.it</w:t>
      </w:r>
    </w:p>
    <w:p>
      <w:pPr>
        <w:pStyle w:val="BodyText"/>
      </w:pPr>
      <w:r>
        <w:t xml:space="preserve">Tel: +39 02 4567 8901 | Email: quotations@medtech-italy.com</w:t>
      </w:r>
    </w:p>
    <w:bookmarkEnd w:id="20"/>
    <w:p>
      <w:pPr>
        <w:pStyle w:val="BodyText"/>
      </w:pPr>
      <w:r>
        <w:rPr>
          <w:bCs/>
          <w:b/>
        </w:rPr>
        <w:t xml:space="preserve">Quotation Estimate No.:</w:t>
      </w:r>
      <w:r>
        <w:t xml:space="preserve"> </w:t>
      </w:r>
      <w:r>
        <w:t xml:space="preserve">QTE-2025-BME-0472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Ospedale San Raffaele H.S.R.</w:t>
      </w:r>
      <w:r>
        <w:br/>
      </w:r>
      <w:r>
        <w:t xml:space="preserve">Via Olgettina 60, 20132 Milan (MI), Italy</w:t>
      </w:r>
      <w:r>
        <w:br/>
      </w:r>
      <w:r>
        <w:rPr>
          <w:bCs/>
          <w:b/>
        </w:rPr>
        <w:t xml:space="preserve">Reference:</w:t>
      </w:r>
      <w:r>
        <w:t xml:space="preserve"> </w:t>
      </w:r>
      <w:r>
        <w:t xml:space="preserve">RFI-2025/BIOMED-118</w:t>
      </w:r>
    </w:p>
    <w:p>
      <w:pPr>
        <w:pStyle w:val="BodyText"/>
      </w:pPr>
      <w:r>
        <w:rPr>
          <w:bCs/>
          <w:b/>
        </w:rPr>
        <w:t xml:space="preserve">Prepared By:</w:t>
      </w:r>
      <w:r>
        <w:br/>
      </w:r>
      <w:r>
        <w:t xml:space="preserve">Ing. Marco Bellini</w:t>
      </w:r>
      <w:r>
        <w:br/>
      </w:r>
      <w:r>
        <w:t xml:space="preserve">Senior Biomedical Engineer</w:t>
      </w:r>
      <w:r>
        <w:br/>
      </w:r>
      <w:r>
        <w:t xml:space="preserve">Professional Registration: MI-2019-4472</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MedTech Engineering Solutions S.r.l. to provide a comprehensive and itemized financial proposal for the engagement of a qualified</w:t>
      </w:r>
      <w:r>
        <w:t xml:space="preserve"> </w:t>
      </w:r>
      <w:r>
        <w:t xml:space="preserve">Biomedical Engineer</w:t>
      </w:r>
      <w:r>
        <w:t xml:space="preserve"> </w:t>
      </w:r>
      <w:r>
        <w:t xml:space="preserve">to deliver specialized technical services at the Ospedale San Raffaele H.S.R. facility located in</w:t>
      </w:r>
      <w:r>
        <w:t xml:space="preserve"> </w:t>
      </w:r>
      <w:r>
        <w:t xml:space="preserve">Italy Milan</w:t>
      </w:r>
      <w:r>
        <w:t xml:space="preserve">. The scope of work encompasses the full lifecycle management of biomedical equipment, regulatory compliance auditing, preventive maintenance planning, and technical consultancy in accordance with the Italian Legislative Decree D.Lgs. 37/2009 and the European Medical Device Regulation (MDR) 2017/745.</w:t>
      </w:r>
    </w:p>
    <w:p>
      <w:pPr>
        <w:pStyle w:val="BodyText"/>
      </w:pPr>
      <w:r>
        <w:t xml:space="preserve">The</w:t>
      </w:r>
      <w:r>
        <w:t xml:space="preserve"> </w:t>
      </w:r>
      <w:r>
        <w:t xml:space="preserve">Biomedical Engineer</w:t>
      </w:r>
      <w:r>
        <w:t xml:space="preserve"> </w:t>
      </w:r>
      <w:r>
        <w:t xml:space="preserve">assigned to this project will operate exclusively within the</w:t>
      </w:r>
      <w:r>
        <w:t xml:space="preserve"> </w:t>
      </w:r>
      <w:r>
        <w:t xml:space="preserve">Italy Milan</w:t>
      </w:r>
      <w:r>
        <w:t xml:space="preserve"> </w:t>
      </w:r>
      <w:r>
        <w:t xml:space="preserve">metropolitan area, ensuring on-site availability during standard hospital operating hours (Monday to Friday, 08:00–18:00) and on-call support for critical equipment failures. All services described in this</w:t>
      </w:r>
      <w:r>
        <w:t xml:space="preserve"> </w:t>
      </w:r>
      <w:r>
        <w:t xml:space="preserve">Quotation Estimate</w:t>
      </w:r>
      <w:r>
        <w:t xml:space="preserve"> </w:t>
      </w:r>
      <w:r>
        <w:t xml:space="preserve">are designed to meet the stringent quality standards required by the ASL Milano 1 health authority and the Italian Ministry of Health.</w:t>
      </w:r>
    </w:p>
    <w:bookmarkEnd w:id="21"/>
    <w:bookmarkStart w:id="22" w:name="detailed-scope-of-services"/>
    <w:p>
      <w:pPr>
        <w:pStyle w:val="Heading2"/>
      </w:pPr>
      <w:r>
        <w:t xml:space="preserve">2. Detailed Scope of Services</w:t>
      </w:r>
    </w:p>
    <w:p>
      <w:pPr>
        <w:pStyle w:val="FirstParagraph"/>
      </w:pPr>
      <w:r>
        <w:t xml:space="preserve">The</w:t>
      </w:r>
      <w:r>
        <w:t xml:space="preserve"> </w:t>
      </w:r>
      <w:r>
        <w:t xml:space="preserve">Biomedical Engineer</w:t>
      </w:r>
      <w:r>
        <w:t xml:space="preserve"> </w:t>
      </w:r>
      <w:r>
        <w:t xml:space="preserve">will perform the following activities as part of the engagement outlined in this</w:t>
      </w:r>
      <w:r>
        <w:t xml:space="preserve"> </w:t>
      </w:r>
      <w:r>
        <w:t xml:space="preserve">Quotation Estimate</w:t>
      </w:r>
      <w:r>
        <w:t xml:space="preserve">:</w:t>
      </w:r>
    </w:p>
    <w:p>
      <w:pPr>
        <w:numPr>
          <w:ilvl w:val="0"/>
          <w:numId w:val="1001"/>
        </w:numPr>
        <w:pStyle w:val="Compact"/>
      </w:pPr>
      <w:r>
        <w:rPr>
          <w:bCs/>
          <w:b/>
        </w:rPr>
        <w:t xml:space="preserve">Equipment Inventory &amp; Classification:</w:t>
      </w:r>
      <w:r>
        <w:t xml:space="preserve"> </w:t>
      </w:r>
      <w:r>
        <w:t xml:space="preserve">Complete audit and categorization of all Class I, IIa, IIb, and III medical devices across all clinical departments within the</w:t>
      </w:r>
      <w:r>
        <w:t xml:space="preserve"> </w:t>
      </w:r>
      <w:r>
        <w:t xml:space="preserve">Italy Milan</w:t>
      </w:r>
      <w:r>
        <w:t xml:space="preserve"> </w:t>
      </w:r>
      <w:r>
        <w:t xml:space="preserve">hospital campus, including radiology, intensive care, surgery, and laboratory medicine.</w:t>
      </w:r>
    </w:p>
    <w:p>
      <w:pPr>
        <w:numPr>
          <w:ilvl w:val="0"/>
          <w:numId w:val="1001"/>
        </w:numPr>
        <w:pStyle w:val="Compact"/>
      </w:pPr>
      <w:r>
        <w:rPr>
          <w:bCs/>
          <w:b/>
        </w:rPr>
        <w:t xml:space="preserve">Preventive Maintenance Program Design:</w:t>
      </w:r>
      <w:r>
        <w:t xml:space="preserve"> </w:t>
      </w:r>
      <w:r>
        <w:t xml:space="preserve">Development and implementation of a structured preventive maintenance schedule compliant with UNI EN ISO 13485:2016 quality management standards, tailored to the specific equipment fleet in</w:t>
      </w:r>
      <w:r>
        <w:t xml:space="preserve"> </w:t>
      </w:r>
      <w:r>
        <w:t xml:space="preserve">Italy Milan</w:t>
      </w:r>
      <w:r>
        <w:t xml:space="preserve">.</w:t>
      </w:r>
    </w:p>
    <w:p>
      <w:pPr>
        <w:numPr>
          <w:ilvl w:val="0"/>
          <w:numId w:val="1001"/>
        </w:numPr>
        <w:pStyle w:val="Compact"/>
      </w:pPr>
      <w:r>
        <w:rPr>
          <w:bCs/>
          <w:b/>
        </w:rPr>
        <w:t xml:space="preserve">Regulatory Compliance Auditing:</w:t>
      </w:r>
      <w:r>
        <w:t xml:space="preserve"> </w:t>
      </w:r>
      <w:r>
        <w:t xml:space="preserve">Quarterly compliance reviews ensuring all biomedical devices meet the requirements of the Italian Ministry of Health, the European MDR, and local ASL regulations applicable to the</w:t>
      </w:r>
      <w:r>
        <w:t xml:space="preserve"> </w:t>
      </w:r>
      <w:r>
        <w:t xml:space="preserve">Italy Milan</w:t>
      </w:r>
      <w:r>
        <w:t xml:space="preserve"> </w:t>
      </w:r>
      <w:r>
        <w:t xml:space="preserve">jurisdiction.</w:t>
      </w:r>
    </w:p>
    <w:p>
      <w:pPr>
        <w:numPr>
          <w:ilvl w:val="0"/>
          <w:numId w:val="1001"/>
        </w:numPr>
        <w:pStyle w:val="Compact"/>
      </w:pPr>
      <w:r>
        <w:rPr>
          <w:bCs/>
          <w:b/>
        </w:rPr>
        <w:t xml:space="preserve">Technical Documentation &amp; Reporting:</w:t>
      </w:r>
      <w:r>
        <w:t xml:space="preserve"> </w:t>
      </w:r>
      <w:r>
        <w:t xml:space="preserve">Preparation of detailed technical reports, risk assessments, and maintenance logs in both Italian and English, submitted to hospital administration and regulatory bodies.</w:t>
      </w:r>
    </w:p>
    <w:p>
      <w:pPr>
        <w:numPr>
          <w:ilvl w:val="0"/>
          <w:numId w:val="1001"/>
        </w:numPr>
        <w:pStyle w:val="Compact"/>
      </w:pPr>
      <w:r>
        <w:rPr>
          <w:bCs/>
          <w:b/>
        </w:rPr>
        <w:t xml:space="preserve">Staff Training &amp; Consultancy:</w:t>
      </w:r>
      <w:r>
        <w:t xml:space="preserve"> </w:t>
      </w:r>
      <w:r>
        <w:t xml:space="preserve">On-site training sessions for clinical and technical staff on safe operation, basic troubleshooting, and reporting procedures for biomedical equipment.</w:t>
      </w:r>
    </w:p>
    <w:p>
      <w:pPr>
        <w:numPr>
          <w:ilvl w:val="0"/>
          <w:numId w:val="1001"/>
        </w:numPr>
        <w:pStyle w:val="Compact"/>
      </w:pPr>
      <w:r>
        <w:rPr>
          <w:bCs/>
          <w:b/>
        </w:rPr>
        <w:t xml:space="preserve">Emergency Response &amp; Calibration:</w:t>
      </w:r>
      <w:r>
        <w:t xml:space="preserve"> </w:t>
      </w:r>
      <w:r>
        <w:t xml:space="preserve">Rapid-response calibration and repair services for critical life-support equipment, with a guaranteed on-site arrival time of no more than 2 hours within the</w:t>
      </w:r>
      <w:r>
        <w:t xml:space="preserve"> </w:t>
      </w:r>
      <w:r>
        <w:t xml:space="preserve">Italy Milan</w:t>
      </w:r>
      <w:r>
        <w:t xml:space="preserve"> </w:t>
      </w:r>
      <w:r>
        <w:t xml:space="preserve">service area.</w:t>
      </w:r>
    </w:p>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itemized costs forming this</w:t>
      </w:r>
      <w:r>
        <w:t xml:space="preserve"> </w:t>
      </w:r>
      <w:r>
        <w:t xml:space="preserve">Quotation Estimate</w:t>
      </w:r>
      <w:r>
        <w:t xml:space="preserve"> </w:t>
      </w:r>
      <w:r>
        <w:t xml:space="preserve">for the</w:t>
      </w:r>
      <w:r>
        <w:t xml:space="preserve"> </w:t>
      </w:r>
      <w:r>
        <w:t xml:space="preserve">Biomedical Engineer</w:t>
      </w:r>
      <w:r>
        <w:t xml:space="preserve"> </w:t>
      </w:r>
      <w:r>
        <w:t xml:space="preserve">services in</w:t>
      </w:r>
      <w:r>
        <w:t xml:space="preserve"> </w:t>
      </w:r>
      <w:r>
        <w:t xml:space="preserve">Italy Milan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Biomedical Engineer – Full-time on-site technical supervision (40 hrs/week)</w:t>
            </w:r>
          </w:p>
        </w:tc>
        <w:tc>
          <w:tcPr/>
          <w:p>
            <w:pPr>
              <w:pStyle w:val="Compact"/>
              <w:jc w:val="left"/>
            </w:pPr>
            <w:r>
              <w:t xml:space="preserve">12 months</w:t>
            </w:r>
          </w:p>
        </w:tc>
        <w:tc>
          <w:tcPr/>
          <w:p>
            <w:pPr>
              <w:pStyle w:val="Compact"/>
              <w:jc w:val="left"/>
            </w:pPr>
            <w:r>
              <w:t xml:space="preserve">6,800.00 / month</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Equipment inventory audit &amp; classification (one-time)</w:t>
            </w:r>
          </w:p>
        </w:tc>
        <w:tc>
          <w:tcPr/>
          <w:p>
            <w:pPr>
              <w:pStyle w:val="Compact"/>
              <w:jc w:val="left"/>
            </w:pPr>
            <w:r>
              <w:t xml:space="preserve">2 weeks</w:t>
            </w:r>
          </w:p>
        </w:tc>
        <w:tc>
          <w:tcPr/>
          <w:p>
            <w:pPr>
              <w:pStyle w:val="Compact"/>
              <w:jc w:val="left"/>
            </w:pPr>
            <w:r>
              <w:t xml:space="preserve">4,500.00 / week</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Preventive maintenance program design &amp; implementation</w:t>
            </w:r>
          </w:p>
        </w:tc>
        <w:tc>
          <w:tcPr/>
          <w:p>
            <w:pPr>
              <w:pStyle w:val="Compact"/>
              <w:jc w:val="left"/>
            </w:pPr>
            <w:r>
              <w:t xml:space="preserve">1 month</w:t>
            </w:r>
          </w:p>
        </w:tc>
        <w:tc>
          <w:tcPr/>
          <w:p>
            <w:pPr>
              <w:pStyle w:val="Compact"/>
              <w:jc w:val="left"/>
            </w:pPr>
            <w:r>
              <w:t xml:space="preserve">7,200.00 / month</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Regulatory compliance auditing (quarterly)</w:t>
            </w:r>
          </w:p>
        </w:tc>
        <w:tc>
          <w:tcPr/>
          <w:p>
            <w:pPr>
              <w:pStyle w:val="Compact"/>
              <w:jc w:val="left"/>
            </w:pPr>
            <w:r>
              <w:t xml:space="preserve">4 sessions / year</w:t>
            </w:r>
          </w:p>
        </w:tc>
        <w:tc>
          <w:tcPr/>
          <w:p>
            <w:pPr>
              <w:pStyle w:val="Compact"/>
              <w:jc w:val="left"/>
            </w:pPr>
            <w:r>
              <w:t xml:space="preserve">2,800.00 / session</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Technical documentation, risk assessments &amp; reporting</w:t>
            </w:r>
          </w:p>
        </w:tc>
        <w:tc>
          <w:tcPr/>
          <w:p>
            <w:pPr>
              <w:pStyle w:val="Compact"/>
              <w:jc w:val="left"/>
            </w:pPr>
            <w:r>
              <w:t xml:space="preserve">Monthly</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Staff training &amp; clinical consultancy sessions</w:t>
            </w:r>
          </w:p>
        </w:tc>
        <w:tc>
          <w:tcPr/>
          <w:p>
            <w:pPr>
              <w:pStyle w:val="Compact"/>
              <w:jc w:val="left"/>
            </w:pPr>
            <w:r>
              <w:t xml:space="preserve">6 sessions / year</w:t>
            </w:r>
          </w:p>
        </w:tc>
        <w:tc>
          <w:tcPr/>
          <w:p>
            <w:pPr>
              <w:pStyle w:val="Compact"/>
              <w:jc w:val="left"/>
            </w:pPr>
            <w:r>
              <w:t xml:space="preserve">1,500.00 / session</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Emergency calibration &amp; critical repair response (on-call, 24/7)</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Travel, local transportation &amp; on-site logistics within Italy Milan</w:t>
            </w:r>
          </w:p>
        </w:tc>
        <w:tc>
          <w:tcPr/>
          <w:p>
            <w:pPr>
              <w:pStyle w:val="Compact"/>
              <w:jc w:val="left"/>
            </w:pPr>
            <w:r>
              <w:t xml:space="preserve">12 months</w:t>
            </w:r>
          </w:p>
        </w:tc>
        <w:tc>
          <w:tcPr/>
          <w:p>
            <w:pPr>
              <w:pStyle w:val="Compact"/>
              <w:jc w:val="left"/>
            </w:pPr>
            <w:r>
              <w:t xml:space="preserve">350.00 / month</w:t>
            </w:r>
          </w:p>
        </w:tc>
        <w:tc>
          <w:tcPr/>
          <w:p>
            <w:pPr>
              <w:pStyle w:val="Compact"/>
              <w:jc w:val="left"/>
            </w:pPr>
            <w:r>
              <w:t xml:space="preserve">4,200.00</w:t>
            </w:r>
          </w:p>
        </w:tc>
      </w:tr>
      <w:tr>
        <w:tc>
          <w:tcPr>
            <w:gridSpan w:val="4"/>
          </w:tcPr>
          <w:p>
            <w:pPr>
              <w:pStyle w:val="Compact"/>
              <w:jc w:val="right"/>
            </w:pPr>
            <w:r>
              <w:t xml:space="preserve">Subtotal (EUR)</w:t>
            </w:r>
          </w:p>
        </w:tc>
        <w:tc>
          <w:tcPr/>
          <w:p>
            <w:pPr>
              <w:pStyle w:val="Compact"/>
              <w:jc w:val="left"/>
            </w:pPr>
            <w:r>
              <w:t xml:space="preserve">148,000.00</w:t>
            </w:r>
          </w:p>
        </w:tc>
      </w:tr>
      <w:tr>
        <w:tc>
          <w:tcPr>
            <w:gridSpan w:val="4"/>
          </w:tcPr>
          <w:p>
            <w:pPr>
              <w:pStyle w:val="Compact"/>
              <w:jc w:val="right"/>
            </w:pPr>
            <w:r>
              <w:t xml:space="preserve">VAT (22% – Italian standard rate)</w:t>
            </w:r>
          </w:p>
        </w:tc>
        <w:tc>
          <w:tcPr/>
          <w:p>
            <w:pPr>
              <w:pStyle w:val="Compact"/>
              <w:jc w:val="left"/>
            </w:pPr>
            <w:r>
              <w:t xml:space="preserve">32,560.00</w:t>
            </w:r>
          </w:p>
        </w:tc>
      </w:tr>
      <w:tr>
        <w:tc>
          <w:tcPr>
            <w:gridSpan w:val="4"/>
          </w:tcPr>
          <w:p>
            <w:pPr>
              <w:pStyle w:val="Compact"/>
              <w:jc w:val="right"/>
            </w:pPr>
            <w:r>
              <w:t xml:space="preserve">TOTAL AMOUNT DUE (EUR)</w:t>
            </w:r>
          </w:p>
        </w:tc>
        <w:tc>
          <w:tcPr/>
          <w:p>
            <w:pPr>
              <w:pStyle w:val="Compact"/>
              <w:jc w:val="left"/>
            </w:pPr>
            <w:r>
              <w:t xml:space="preserve">180,560.00</w:t>
            </w:r>
          </w:p>
        </w:tc>
      </w:tr>
    </w:tbl>
    <w:bookmarkEnd w:id="23"/>
    <w:bookmarkStart w:id="24" w:name="payment-terms"/>
    <w:p>
      <w:pPr>
        <w:pStyle w:val="Heading2"/>
      </w:pPr>
      <w:r>
        <w:t xml:space="preserve">4. Payment Terms</w:t>
      </w:r>
    </w:p>
    <w:p>
      <w:pPr>
        <w:pStyle w:val="FirstParagraph"/>
      </w:pPr>
      <w:r>
        <w:t xml:space="preserve">Payment for the services detailed in this</w:t>
      </w:r>
      <w:r>
        <w:t xml:space="preserve"> </w:t>
      </w:r>
      <w:r>
        <w:t xml:space="preserve">Quotation Estimate</w:t>
      </w:r>
      <w:r>
        <w:t xml:space="preserve"> </w:t>
      </w:r>
      <w:r>
        <w:t xml:space="preserve">shall be made via bank transfer (bonifico bancario) to the account of MedTech Engineering Solutions S.r.l. as follows: 30% of the total contract value upon signing of the service agreement; the remaining 70% shall be invoiced in equal monthly installments over the 12-month service period. All invoices are subject to the standard 30-day payment terms from the date of invoice issuance. Late payments shall accrue interest at the rate prescribed by Italian Law (Legge 288/2002).</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all pricing is subject to revision based on market conditions and resource availability in the</w:t>
      </w:r>
      <w:r>
        <w:t xml:space="preserve"> </w:t>
      </w:r>
      <w:r>
        <w:t xml:space="preserve">Italy Milan</w:t>
      </w:r>
      <w:r>
        <w:t xml:space="preserve"> </w:t>
      </w:r>
      <w:r>
        <w:t xml:space="preserve">region.</w:t>
      </w:r>
    </w:p>
    <w:p>
      <w:pPr>
        <w:numPr>
          <w:ilvl w:val="0"/>
          <w:numId w:val="1002"/>
        </w:numPr>
        <w:pStyle w:val="Compact"/>
      </w:pPr>
      <w:r>
        <w:t xml:space="preserve">The</w:t>
      </w:r>
      <w:r>
        <w:t xml:space="preserve"> </w:t>
      </w:r>
      <w:r>
        <w:t xml:space="preserve">Biomedical Engineer</w:t>
      </w:r>
      <w:r>
        <w:t xml:space="preserve"> </w:t>
      </w:r>
      <w:r>
        <w:t xml:space="preserve">engaged under this contract shall maintain full professional liability insurance (RC professionale) with a minimum coverage of EUR 1,000,000 per claim, as required by Italian professional regulations.</w:t>
      </w:r>
    </w:p>
    <w:p>
      <w:pPr>
        <w:numPr>
          <w:ilvl w:val="0"/>
          <w:numId w:val="1002"/>
        </w:numPr>
        <w:pStyle w:val="Compact"/>
      </w:pPr>
      <w:r>
        <w:t xml:space="preserve">All work performed in</w:t>
      </w:r>
      <w:r>
        <w:t xml:space="preserve"> </w:t>
      </w:r>
      <w:r>
        <w:t xml:space="preserve">Italy Milan</w:t>
      </w:r>
      <w:r>
        <w:t xml:space="preserve"> </w:t>
      </w:r>
      <w:r>
        <w:t xml:space="preserve">shall comply with the Italian Data Protection regulations (GDPR and D.Lgs. 196/2003) regarding the handling of patient-related and hospital operational data.</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Quotation Estimate prior to execution.</w:t>
      </w:r>
    </w:p>
    <w:p>
      <w:pPr>
        <w:numPr>
          <w:ilvl w:val="0"/>
          <w:numId w:val="1002"/>
        </w:numPr>
        <w:pStyle w:val="Compact"/>
      </w:pPr>
      <w:r>
        <w:t xml:space="preserve">The contract may be terminated by either party with 60 days' written notice. In the event of early termination, the client shall be liable for all services rendered up to the termination date.</w:t>
      </w:r>
    </w:p>
    <w:p>
      <w:pPr>
        <w:numPr>
          <w:ilvl w:val="0"/>
          <w:numId w:val="1002"/>
        </w:numPr>
        <w:pStyle w:val="Compact"/>
      </w:pPr>
      <w:r>
        <w:t xml:space="preserve">Disputes arising from this engagement shall be resolved under the jurisdiction of the competent court in Milan, Italy, in accordance with Italian civil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MedTech Engineering Solutions S.r.l. to proceed with the engagement of the</w:t>
      </w:r>
      <w:r>
        <w:t xml:space="preserve"> </w:t>
      </w:r>
      <w:r>
        <w:t xml:space="preserve">Biomedical Engineer</w:t>
      </w:r>
      <w:r>
        <w:t xml:space="preserve"> </w:t>
      </w:r>
      <w:r>
        <w:t xml:space="preserve">for the services described herein, to be carried out at the designated facility in</w:t>
      </w:r>
      <w:r>
        <w:t xml:space="preserve"> </w:t>
      </w:r>
      <w:r>
        <w:t xml:space="preserve">Italy Milan</w:t>
      </w:r>
      <w:r>
        <w:t xml:space="preserve">.</w:t>
      </w:r>
    </w:p>
    <w:p>
      <w:pPr>
        <w:pStyle w:val="BodyText"/>
      </w:pPr>
      <w:r>
        <w:rPr>
          <w:bCs/>
          <w:b/>
        </w:rPr>
        <w:t xml:space="preserve">For MedTech Engineering Solutions S.r.l.</w:t>
      </w:r>
    </w:p>
    <w:p>
      <w:pPr>
        <w:pStyle w:val="BodyText"/>
      </w:pPr>
      <w:r>
        <w:t xml:space="preserve">Ing. Marco Bellini – Authorized Signatory</w:t>
      </w:r>
    </w:p>
    <w:p>
      <w:pPr>
        <w:pStyle w:val="BodyText"/>
      </w:pPr>
      <w:r>
        <w:t xml:space="preserve">Date: _______________</w:t>
      </w:r>
    </w:p>
    <w:p>
      <w:pPr>
        <w:pStyle w:val="BodyText"/>
      </w:pPr>
      <w:r>
        <w:rPr>
          <w:bCs/>
          <w:b/>
        </w:rPr>
        <w:t xml:space="preserve">For Ospedale San Raffaele H.S.R.</w:t>
      </w:r>
    </w:p>
    <w:p>
      <w:pPr>
        <w:pStyle w:val="BodyText"/>
      </w:pPr>
      <w:r>
        <w:t xml:space="preserve">Authorized Representative</w:t>
      </w:r>
    </w:p>
    <w:p>
      <w:pPr>
        <w:pStyle w:val="BodyText"/>
      </w:pPr>
      <w:r>
        <w:t xml:space="preserve">Date: _______________</w:t>
      </w:r>
    </w:p>
    <w:p>
      <w:pPr>
        <w:pStyle w:val="BodyText"/>
      </w:pPr>
      <w:r>
        <w:t xml:space="preserve">This Quotation Estimate document is the property of MedTech Engineering Solutions S.r.l. and is issued exclusively for the client named herein. Unauthorized reproduction or distribution is prohibited. Document Ref: QTE-2025-BME-0472 | Biomedical Engineer Services | Italy Milan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Italy Milan</dc:title>
  <dc:creator/>
  <dc:language>en</dc:language>
  <cp:keywords/>
  <dcterms:created xsi:type="dcterms:W3CDTF">2026-10-10T02:23:21Z</dcterms:created>
  <dcterms:modified xsi:type="dcterms:W3CDTF">2026-10-10T02:23:21Z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