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medtech-solutions-s.r.l."/>
    <w:p>
      <w:pPr>
        <w:pStyle w:val="Heading1"/>
      </w:pPr>
      <w:r>
        <w:t xml:space="preserve">MedTech Solutions S.r.l.</w:t>
      </w:r>
    </w:p>
    <w:p>
      <w:pPr>
        <w:pStyle w:val="FirstParagraph"/>
      </w:pPr>
      <w:r>
        <w:t xml:space="preserve">Via dell'Innovazione 42, 00185 Roma (RM), Italy</w:t>
      </w:r>
    </w:p>
    <w:p>
      <w:pPr>
        <w:pStyle w:val="BodyText"/>
      </w:pPr>
      <w:r>
        <w:t xml:space="preserve">Phone: +39 06 4567 8901 | Email: info@medtechsolutions.it</w:t>
      </w:r>
    </w:p>
    <w:p>
      <w:pPr>
        <w:pStyle w:val="BodyText"/>
      </w:pPr>
      <w:r>
        <w:t xml:space="preserve">VAT (P.IVA): IT01234567890 | REA: RM-1234567</w:t>
      </w:r>
    </w:p>
    <w:bookmarkEnd w:id="20"/>
    <w:p>
      <w:pPr>
        <w:pStyle w:val="BodyText"/>
      </w:pPr>
      <w:r>
        <w:t xml:space="preserve">Document Ref: QTE-2025-0847</w:t>
      </w:r>
    </w:p>
    <w:p>
      <w:pPr>
        <w:pStyle w:val="BodyText"/>
      </w:pPr>
      <w:r>
        <w:t xml:space="preserve">Date: 15 June 2025</w:t>
      </w:r>
    </w:p>
    <w:bookmarkStart w:id="21" w:name="quotation-estimate"/>
    <w:p>
      <w:pPr>
        <w:pStyle w:val="Heading2"/>
      </w:pPr>
      <w:r>
        <w:t xml:space="preserve">QUOTATION ESTIMATE</w:t>
      </w:r>
    </w:p>
    <w:p>
      <w:pPr>
        <w:pStyle w:val="FirstParagraph"/>
      </w:pPr>
      <w:r>
        <w:t xml:space="preserve">Professional Services – Biomedical Engineer – Italy Rome</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Ospedale San Raffaele – Direzione Tecnica, Via della Pisana 235, 00163 Roma (RM), Italy</w:t>
            </w:r>
          </w:p>
        </w:tc>
      </w:tr>
      <w:tr>
        <w:tc>
          <w:tcPr/>
          <w:p>
            <w:pPr>
              <w:pStyle w:val="Compact"/>
              <w:jc w:val="left"/>
            </w:pPr>
            <w:r>
              <w:t xml:space="preserve">Attention:</w:t>
            </w:r>
          </w:p>
        </w:tc>
        <w:tc>
          <w:tcPr/>
          <w:p>
            <w:pPr>
              <w:pStyle w:val="Compact"/>
              <w:jc w:val="left"/>
            </w:pPr>
            <w:r>
              <w:t xml:space="preserve">Dr. Marco Esposito, Head of Medical Equipment Department</w:t>
            </w:r>
          </w:p>
        </w:tc>
      </w:tr>
      <w:tr>
        <w:tc>
          <w:tcPr/>
          <w:p>
            <w:pPr>
              <w:pStyle w:val="Compact"/>
              <w:jc w:val="left"/>
            </w:pPr>
            <w:r>
              <w:t xml:space="preserve">Quotation Estimate No.:</w:t>
            </w:r>
          </w:p>
        </w:tc>
        <w:tc>
          <w:tcPr/>
          <w:p>
            <w:pPr>
              <w:pStyle w:val="Compact"/>
              <w:jc w:val="left"/>
            </w:pPr>
            <w:r>
              <w:t xml:space="preserve">QTE-2025-0847</w:t>
            </w:r>
          </w:p>
        </w:tc>
      </w:tr>
      <w:tr>
        <w:tc>
          <w:tcPr/>
          <w:p>
            <w:pPr>
              <w:pStyle w:val="Compact"/>
              <w:jc w:val="left"/>
            </w:pPr>
            <w:r>
              <w:t xml:space="preserve">Validity Period:</w:t>
            </w:r>
          </w:p>
        </w:tc>
        <w:tc>
          <w:tcPr/>
          <w:p>
            <w:pPr>
              <w:pStyle w:val="Compact"/>
              <w:jc w:val="left"/>
            </w:pPr>
            <w:r>
              <w:t xml:space="preserve">60 days from the date of issue (until 14 August 2025)</w:t>
            </w:r>
          </w:p>
        </w:tc>
      </w:tr>
      <w:tr>
        <w:tc>
          <w:tcPr/>
          <w:p>
            <w:pPr>
              <w:pStyle w:val="Compact"/>
              <w:jc w:val="left"/>
            </w:pPr>
            <w:r>
              <w:t xml:space="preserve">Project Location:</w:t>
            </w:r>
          </w:p>
        </w:tc>
        <w:tc>
          <w:tcPr/>
          <w:p>
            <w:pPr>
              <w:pStyle w:val="Compact"/>
              <w:jc w:val="left"/>
            </w:pPr>
            <w:r>
              <w:t xml:space="preserve">Rome, Italy – Lazio Region, Central Italy</w:t>
            </w:r>
          </w:p>
        </w:tc>
      </w:tr>
      <w:tr>
        <w:tc>
          <w:tcPr/>
          <w:p>
            <w:pPr>
              <w:pStyle w:val="Compact"/>
              <w:jc w:val="left"/>
            </w:pPr>
            <w:r>
              <w:t xml:space="preserve">Service Category:</w:t>
            </w:r>
          </w:p>
        </w:tc>
        <w:tc>
          <w:tcPr/>
          <w:p>
            <w:pPr>
              <w:pStyle w:val="Compact"/>
              <w:jc w:val="left"/>
            </w:pPr>
            <w:r>
              <w:t xml:space="preserve">Biomedical Engineer – Consulting, Maintenance &amp; Regulatory Compliance</w:t>
            </w:r>
          </w:p>
        </w:tc>
      </w:tr>
    </w:tbl>
    <w:bookmarkStart w:id="22" w:name="X891328b83065106d9533d375d24535bf1056757"/>
    <w:p>
      <w:pPr>
        <w:pStyle w:val="Heading3"/>
      </w:pPr>
      <w:r>
        <w:t xml:space="preserve">1. Scope of Work – Biomedical Engineer Services in Italy Rome</w:t>
      </w:r>
    </w:p>
    <w:p>
      <w:pPr>
        <w:pStyle w:val="FirstParagraph"/>
      </w:pPr>
      <w:r>
        <w:t xml:space="preserve">This</w:t>
      </w:r>
      <w:r>
        <w:t xml:space="preserve"> </w:t>
      </w:r>
      <w:r>
        <w:t xml:space="preserve">Quotation Estimate</w:t>
      </w:r>
      <w:r>
        <w:t xml:space="preserve"> </w:t>
      </w:r>
      <w:r>
        <w:t xml:space="preserve">is issued by MedTech Solutions S.r.l. to provide comprehensive professional services delivered by a certified</w:t>
      </w:r>
      <w:r>
        <w:t xml:space="preserve"> </w:t>
      </w:r>
      <w:r>
        <w:t xml:space="preserve">Biomedical Engineer</w:t>
      </w:r>
      <w:r>
        <w:t xml:space="preserve"> </w:t>
      </w:r>
      <w:r>
        <w:t xml:space="preserve">operating within the metropolitan area of</w:t>
      </w:r>
      <w:r>
        <w:t xml:space="preserve"> </w:t>
      </w:r>
      <w:r>
        <w:t xml:space="preserve">Italy Rome</w:t>
      </w:r>
      <w:r>
        <w:t xml:space="preserve"> </w:t>
      </w:r>
      <w:r>
        <w:t xml:space="preserve">and the broader Lazio region. The scope encompasses the full lifecycle management of medical and diagnostic equipment, including installation supervision, preventive and corrective maintenance, regulatory compliance auditing, and technical consultancy in accordance with Italian and European medical device regulations (MDR 2017/745 and Italian Legislative Decree 46/1997).</w:t>
      </w:r>
    </w:p>
    <w:p>
      <w:pPr>
        <w:pStyle w:val="BodyText"/>
      </w:pPr>
      <w:r>
        <w:t xml:space="preserve">The</w:t>
      </w:r>
      <w:r>
        <w:t xml:space="preserve"> </w:t>
      </w:r>
      <w:r>
        <w:t xml:space="preserve">Biomedical Engineer</w:t>
      </w:r>
      <w:r>
        <w:t xml:space="preserve"> </w:t>
      </w:r>
      <w:r>
        <w:t xml:space="preserve">assigned to this engagement holds a Laurea Magistrale in Ingegneria Biomedicale from the Sapienza Università di Roma, is registered with the Ordine degli Ingegneri di Roma, and possesses over twelve years of hands-on experience in hospital-grade medical technology management. All services will be performed on-site at the client's facilities located in Rome, Italy, ensuring direct access to equipment, clinical staff, and institutional infrastructure.</w:t>
      </w:r>
    </w:p>
    <w:bookmarkEnd w:id="22"/>
    <w:bookmarkStart w:id="23" w:name="itemized-services-and-costs"/>
    <w:p>
      <w:pPr>
        <w:pStyle w:val="Heading3"/>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rPr>
                <w:bCs/>
                <w:b/>
              </w:rPr>
              <w:t xml:space="preserve">Initial Site Assessment &amp; Equipment Audit</w:t>
            </w:r>
            <w:r>
              <w:t xml:space="preserve"> </w:t>
            </w:r>
            <w:r>
              <w:t xml:space="preserve">– Comprehensive inspection of all medical devices (imaging, laboratory, surgical, and monitoring equipment) at the Rome facility. Includes risk classification, condition reporting, and gap analysis against current Italian regulatory standards.</w:t>
            </w:r>
          </w:p>
        </w:tc>
        <w:tc>
          <w:tcPr/>
          <w:p>
            <w:pPr>
              <w:pStyle w:val="Compact"/>
              <w:jc w:val="left"/>
            </w:pPr>
            <w:r>
              <w:t xml:space="preserve">5 working days</w:t>
            </w:r>
          </w:p>
        </w:tc>
        <w:tc>
          <w:tcPr/>
          <w:p>
            <w:pPr>
              <w:pStyle w:val="Compact"/>
              <w:jc w:val="left"/>
            </w:pPr>
            <w:r>
              <w:t xml:space="preserve">€ 1,200.00</w:t>
            </w:r>
          </w:p>
        </w:tc>
        <w:tc>
          <w:tcPr/>
          <w:p>
            <w:pPr>
              <w:pStyle w:val="Compact"/>
              <w:jc w:val="left"/>
            </w:pPr>
            <w:r>
              <w:t xml:space="preserve">€ 6,000.00</w:t>
            </w:r>
          </w:p>
        </w:tc>
      </w:tr>
      <w:tr>
        <w:tc>
          <w:tcPr/>
          <w:p>
            <w:pPr>
              <w:pStyle w:val="Compact"/>
              <w:jc w:val="left"/>
            </w:pPr>
            <w:r>
              <w:t xml:space="preserve">02</w:t>
            </w:r>
          </w:p>
        </w:tc>
        <w:tc>
          <w:tcPr/>
          <w:p>
            <w:pPr>
              <w:pStyle w:val="Compact"/>
              <w:jc w:val="left"/>
            </w:pPr>
            <w:r>
              <w:rPr>
                <w:bCs/>
                <w:b/>
              </w:rPr>
              <w:t xml:space="preserve">Preventive Maintenance Programme Design</w:t>
            </w:r>
            <w:r>
              <w:t xml:space="preserve"> </w:t>
            </w:r>
            <w:r>
              <w:t xml:space="preserve">– Development of a tailored annual preventive maintenance schedule for all critical medical equipment. Includes calibration protocols, spare parts inventory planning, and technician training modules for in-house biomedical staff in Rome.</w:t>
            </w:r>
          </w:p>
        </w:tc>
        <w:tc>
          <w:tcPr/>
          <w:p>
            <w:pPr>
              <w:pStyle w:val="Compact"/>
              <w:jc w:val="left"/>
            </w:pPr>
            <w:r>
              <w:t xml:space="preserve">10 working days</w:t>
            </w:r>
          </w:p>
        </w:tc>
        <w:tc>
          <w:tcPr/>
          <w:p>
            <w:pPr>
              <w:pStyle w:val="Compact"/>
              <w:jc w:val="left"/>
            </w:pPr>
            <w:r>
              <w:t xml:space="preserve">€ 950.00</w:t>
            </w:r>
          </w:p>
        </w:tc>
        <w:tc>
          <w:tcPr/>
          <w:p>
            <w:pPr>
              <w:pStyle w:val="Compact"/>
              <w:jc w:val="left"/>
            </w:pPr>
            <w:r>
              <w:t xml:space="preserve">€ 9,500.00</w:t>
            </w:r>
          </w:p>
        </w:tc>
      </w:tr>
      <w:tr>
        <w:tc>
          <w:tcPr/>
          <w:p>
            <w:pPr>
              <w:pStyle w:val="Compact"/>
              <w:jc w:val="left"/>
            </w:pPr>
            <w:r>
              <w:t xml:space="preserve">03</w:t>
            </w:r>
          </w:p>
        </w:tc>
        <w:tc>
          <w:tcPr/>
          <w:p>
            <w:pPr>
              <w:pStyle w:val="Compact"/>
              <w:jc w:val="left"/>
            </w:pPr>
            <w:r>
              <w:rPr>
                <w:bCs/>
                <w:b/>
              </w:rPr>
              <w:t xml:space="preserve">Corrective Maintenance &amp; Troubleshooting (On-Call)</w:t>
            </w:r>
            <w:r>
              <w:t xml:space="preserve"> </w:t>
            </w:r>
            <w:r>
              <w:t xml:space="preserve">– Priority response to equipment failures within 4 hours for critical devices and 24 hours for non-critical devices. The Biomedical Engineer will be available on-site in Italy Rome during standard business hours (08:00–18:00, Mon–Fri) and on-call for emergencies.</w:t>
            </w:r>
          </w:p>
        </w:tc>
        <w:tc>
          <w:tcPr/>
          <w:p>
            <w:pPr>
              <w:pStyle w:val="Compact"/>
              <w:jc w:val="left"/>
            </w:pPr>
            <w:r>
              <w:t xml:space="preserve">12 months (ongoing)</w:t>
            </w:r>
          </w:p>
        </w:tc>
        <w:tc>
          <w:tcPr/>
          <w:p>
            <w:pPr>
              <w:pStyle w:val="Compact"/>
              <w:jc w:val="left"/>
            </w:pPr>
            <w:r>
              <w:t xml:space="preserve">€ 4,800.00/mo</w:t>
            </w:r>
          </w:p>
        </w:tc>
        <w:tc>
          <w:tcPr/>
          <w:p>
            <w:pPr>
              <w:pStyle w:val="Compact"/>
              <w:jc w:val="left"/>
            </w:pPr>
            <w:r>
              <w:t xml:space="preserve">€ 57,600.00</w:t>
            </w:r>
          </w:p>
        </w:tc>
      </w:tr>
      <w:tr>
        <w:tc>
          <w:tcPr/>
          <w:p>
            <w:pPr>
              <w:pStyle w:val="Compact"/>
              <w:jc w:val="left"/>
            </w:pPr>
            <w:r>
              <w:t xml:space="preserve">04</w:t>
            </w:r>
          </w:p>
        </w:tc>
        <w:tc>
          <w:tcPr/>
          <w:p>
            <w:pPr>
              <w:pStyle w:val="Compact"/>
              <w:jc w:val="left"/>
            </w:pPr>
            <w:r>
              <w:rPr>
                <w:bCs/>
                <w:b/>
              </w:rPr>
              <w:t xml:space="preserve">Regulatory Compliance &amp; CE Marking Verification</w:t>
            </w:r>
            <w:r>
              <w:t xml:space="preserve"> </w:t>
            </w:r>
            <w:r>
              <w:t xml:space="preserve">– Annual audit of all medical devices to ensure compliance with EU MDR, Italian Ministry of Health directives, and ASL (Local Health Authority) requirements specific to the Rome jurisdiction. Includes preparation of technical documentation and liaison with the ASL Roma 1, 2, and 6 offices.</w:t>
            </w:r>
          </w:p>
        </w:tc>
        <w:tc>
          <w:tcPr/>
          <w:p>
            <w:pPr>
              <w:pStyle w:val="Compact"/>
              <w:jc w:val="left"/>
            </w:pPr>
            <w:r>
              <w:t xml:space="preserve">3 working days + reporting</w:t>
            </w:r>
          </w:p>
        </w:tc>
        <w:tc>
          <w:tcPr/>
          <w:p>
            <w:pPr>
              <w:pStyle w:val="Compact"/>
              <w:jc w:val="left"/>
            </w:pPr>
            <w:r>
              <w:t xml:space="preserve">€ 2,500.00</w:t>
            </w:r>
          </w:p>
        </w:tc>
        <w:tc>
          <w:tcPr/>
          <w:p>
            <w:pPr>
              <w:pStyle w:val="Compact"/>
              <w:jc w:val="left"/>
            </w:pPr>
            <w:r>
              <w:t xml:space="preserve">€ 7,500.00</w:t>
            </w:r>
          </w:p>
        </w:tc>
      </w:tr>
      <w:tr>
        <w:tc>
          <w:tcPr/>
          <w:p>
            <w:pPr>
              <w:pStyle w:val="Compact"/>
              <w:jc w:val="left"/>
            </w:pPr>
            <w:r>
              <w:t xml:space="preserve">05</w:t>
            </w:r>
          </w:p>
        </w:tc>
        <w:tc>
          <w:tcPr/>
          <w:p>
            <w:pPr>
              <w:pStyle w:val="Compact"/>
              <w:jc w:val="left"/>
            </w:pPr>
            <w:r>
              <w:rPr>
                <w:bCs/>
                <w:b/>
              </w:rPr>
              <w:t xml:space="preserve">Installation Supervision &amp; Commissioning</w:t>
            </w:r>
            <w:r>
              <w:t xml:space="preserve"> </w:t>
            </w:r>
            <w:r>
              <w:t xml:space="preserve">– Technical oversight for the installation of new medical equipment (up to 5 units per quarter). The Biomedical Engineer will verify site readiness, electrical and environmental specifications, software integration, and final acceptance testing in accordance with Italian hospital procurement regulations.</w:t>
            </w:r>
          </w:p>
        </w:tc>
        <w:tc>
          <w:tcPr/>
          <w:p>
            <w:pPr>
              <w:pStyle w:val="Compact"/>
              <w:jc w:val="left"/>
            </w:pPr>
            <w:r>
              <w:t xml:space="preserve">Up to 20 days/year</w:t>
            </w:r>
          </w:p>
        </w:tc>
        <w:tc>
          <w:tcPr/>
          <w:p>
            <w:pPr>
              <w:pStyle w:val="Compact"/>
              <w:jc w:val="left"/>
            </w:pPr>
            <w:r>
              <w:t xml:space="preserve">€ 1,100.00/day</w:t>
            </w:r>
          </w:p>
        </w:tc>
        <w:tc>
          <w:tcPr/>
          <w:p>
            <w:pPr>
              <w:pStyle w:val="Compact"/>
              <w:jc w:val="left"/>
            </w:pPr>
            <w:r>
              <w:t xml:space="preserve">€ 22,000.00</w:t>
            </w:r>
          </w:p>
        </w:tc>
      </w:tr>
      <w:tr>
        <w:tc>
          <w:tcPr/>
          <w:p>
            <w:pPr>
              <w:pStyle w:val="Compact"/>
              <w:jc w:val="left"/>
            </w:pPr>
            <w:r>
              <w:t xml:space="preserve">06</w:t>
            </w:r>
          </w:p>
        </w:tc>
        <w:tc>
          <w:tcPr/>
          <w:p>
            <w:pPr>
              <w:pStyle w:val="Compact"/>
              <w:jc w:val="left"/>
            </w:pPr>
            <w:r>
              <w:rPr>
                <w:bCs/>
                <w:b/>
              </w:rPr>
              <w:t xml:space="preserve">Technical Training for Clinical &amp; Technical Staff</w:t>
            </w:r>
            <w:r>
              <w:t xml:space="preserve"> </w:t>
            </w:r>
            <w:r>
              <w:t xml:space="preserve">– Two annual training sessions (8 hours each) for hospital technicians and biomedical support staff in Rome. Topics include safe operation, basic troubleshooting, and regulatory update briefings.</w:t>
            </w:r>
          </w:p>
        </w:tc>
        <w:tc>
          <w:tcPr/>
          <w:p>
            <w:pPr>
              <w:pStyle w:val="Compact"/>
              <w:jc w:val="left"/>
            </w:pPr>
            <w:r>
              <w:t xml:space="preserve">2 sessions × 8 hrs</w:t>
            </w:r>
          </w:p>
        </w:tc>
        <w:tc>
          <w:tcPr/>
          <w:p>
            <w:pPr>
              <w:pStyle w:val="Compact"/>
              <w:jc w:val="left"/>
            </w:pPr>
            <w:r>
              <w:t xml:space="preserve">€ 1,800.00/session</w:t>
            </w:r>
          </w:p>
        </w:tc>
        <w:tc>
          <w:tcPr/>
          <w:p>
            <w:pPr>
              <w:pStyle w:val="Compact"/>
              <w:jc w:val="left"/>
            </w:pPr>
            <w:r>
              <w:t xml:space="preserve">€ 3,600.00</w:t>
            </w:r>
          </w:p>
        </w:tc>
      </w:tr>
      <w:tr>
        <w:tc>
          <w:tcPr/>
          <w:p>
            <w:pPr>
              <w:pStyle w:val="Compact"/>
              <w:jc w:val="left"/>
            </w:pPr>
            <w:r>
              <w:t xml:space="preserve">07</w:t>
            </w:r>
          </w:p>
        </w:tc>
        <w:tc>
          <w:tcPr/>
          <w:p>
            <w:pPr>
              <w:pStyle w:val="Compact"/>
              <w:jc w:val="left"/>
            </w:pPr>
            <w:r>
              <w:rPr>
                <w:bCs/>
                <w:b/>
              </w:rPr>
              <w:t xml:space="preserve">Monthly Reporting &amp; Performance Review</w:t>
            </w:r>
            <w:r>
              <w:t xml:space="preserve"> </w:t>
            </w:r>
            <w:r>
              <w:t xml:space="preserve">– Submission of detailed monthly activity reports, equipment status dashboards, and a quarterly performance review meeting with hospital management in Rome, Italy.</w:t>
            </w:r>
          </w:p>
        </w:tc>
        <w:tc>
          <w:tcPr/>
          <w:p>
            <w:pPr>
              <w:pStyle w:val="Compact"/>
              <w:jc w:val="left"/>
            </w:pPr>
            <w:r>
              <w:t xml:space="preserve">12 months</w:t>
            </w:r>
          </w:p>
        </w:tc>
        <w:tc>
          <w:tcPr/>
          <w:p>
            <w:pPr>
              <w:pStyle w:val="Compact"/>
              <w:jc w:val="left"/>
            </w:pPr>
            <w:r>
              <w:t xml:space="preserve">€ 450.00/mo</w:t>
            </w:r>
          </w:p>
        </w:tc>
        <w:tc>
          <w:tcPr/>
          <w:p>
            <w:pPr>
              <w:pStyle w:val="Compact"/>
              <w:jc w:val="left"/>
            </w:pPr>
            <w:r>
              <w:t xml:space="preserve">€ 5,400.00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€ 111,600.00</w:t>
            </w:r>
          </w:p>
        </w:tc>
      </w:tr>
      <w:tr>
        <w:tc>
          <w:tcPr/>
          <w:p>
            <w:pPr>
              <w:pStyle w:val="Compact"/>
              <w:jc w:val="left"/>
            </w:pPr>
            <w:r>
              <w:t xml:space="preserve">VAT (IVA) – 22%</w:t>
            </w:r>
          </w:p>
        </w:tc>
        <w:tc>
          <w:tcPr/>
          <w:p>
            <w:pPr>
              <w:pStyle w:val="Compact"/>
              <w:jc w:val="left"/>
            </w:pPr>
            <w:r>
              <w:t xml:space="preserve">€ 24,552.00</w:t>
            </w:r>
          </w:p>
        </w:tc>
      </w:tr>
      <w:tr>
        <w:tc>
          <w:tcPr/>
          <w:p>
            <w:pPr>
              <w:pStyle w:val="Compact"/>
              <w:jc w:val="left"/>
            </w:pPr>
            <w:r>
              <w:t xml:space="preserve">Grand Total (EUR)</w:t>
            </w:r>
          </w:p>
        </w:tc>
        <w:tc>
          <w:tcPr/>
          <w:p>
            <w:pPr>
              <w:pStyle w:val="Compact"/>
              <w:jc w:val="left"/>
            </w:pPr>
            <w:r>
              <w:t xml:space="preserve">€ 136,152.00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sixty (60) calendar days from the date of issue. After the expiry date, pricing may be subject to revision based on market conditions, labor costs, and regulatory changes applicable in Italy.</w:t>
      </w:r>
    </w:p>
    <w:p>
      <w:pPr>
        <w:numPr>
          <w:ilvl w:val="0"/>
          <w:numId w:val="1001"/>
        </w:numPr>
        <w:pStyle w:val="Compact"/>
      </w:pPr>
      <w:r>
        <w:t xml:space="preserve">All services will be performed by a qualified</w:t>
      </w:r>
      <w:r>
        <w:t xml:space="preserve"> </w:t>
      </w:r>
      <w:r>
        <w:t xml:space="preserve">Biomedical Engineer</w:t>
      </w:r>
      <w:r>
        <w:t xml:space="preserve"> </w:t>
      </w:r>
      <w:r>
        <w:t xml:space="preserve">or, where explicitly agreed in writing, by a supervised team of certified technicians under the direct responsibility of the lead engineer.</w:t>
      </w:r>
    </w:p>
    <w:p>
      <w:pPr>
        <w:numPr>
          <w:ilvl w:val="0"/>
          <w:numId w:val="1001"/>
        </w:numPr>
        <w:pStyle w:val="Compact"/>
      </w:pPr>
      <w:r>
        <w:t xml:space="preserve">Payment terms: 30% advance upon contract signing, 40% upon completion of the initial assessment and maintenance programme design, and 30% upon successful completion of the first quarterly review. Invoices are payable within 30 days of receipt via bank transfer to the account specified on the invoice.</w:t>
      </w:r>
    </w:p>
    <w:p>
      <w:pPr>
        <w:numPr>
          <w:ilvl w:val="0"/>
          <w:numId w:val="1001"/>
        </w:numPr>
        <w:pStyle w:val="Compact"/>
      </w:pPr>
      <w:r>
        <w:t xml:space="preserve">The</w:t>
      </w:r>
      <w:r>
        <w:t xml:space="preserve"> </w:t>
      </w:r>
      <w:r>
        <w:t xml:space="preserve">Biomedical Engineer</w:t>
      </w:r>
      <w:r>
        <w:t xml:space="preserve"> </w:t>
      </w:r>
      <w:r>
        <w:t xml:space="preserve">shall comply with all data protection requirements under the GDPR (EU 2016/679) and the Italian Privacy Code (D.Lgs. 196/2003 as amended by D.Lgs. 101/2018) when handling any patient-related or institutional data encountered during on-site work in Rome.</w:t>
      </w:r>
    </w:p>
    <w:p>
      <w:pPr>
        <w:numPr>
          <w:ilvl w:val="0"/>
          <w:numId w:val="1001"/>
        </w:numPr>
        <w:pStyle w:val="Compact"/>
      </w:pPr>
      <w:r>
        <w:t xml:space="preserve">Travel and accommodation costs within the Rome metropolitan area (up to 30 km radius) are included in the quoted rates. Travel to sites outside this radius in the Lazio region will be billed at actual cost with prior written approval.</w:t>
      </w:r>
    </w:p>
    <w:p>
      <w:pPr>
        <w:numPr>
          <w:ilvl w:val="0"/>
          <w:numId w:val="1001"/>
        </w:numPr>
        <w:pStyle w:val="Compact"/>
      </w:pPr>
      <w:r>
        <w:t xml:space="preserve">Any additional services not explicitly listed in this Quotation Estimate will be subject to a separate written amendment and additional cost quotation approved by both parties before commencement.</w:t>
      </w:r>
    </w:p>
    <w:p>
      <w:pPr>
        <w:numPr>
          <w:ilvl w:val="0"/>
          <w:numId w:val="1001"/>
        </w:numPr>
        <w:pStyle w:val="Compact"/>
      </w:pPr>
      <w:r>
        <w:t xml:space="preserve">This engagement is governed by the Italian Civil Code (Codice Civile) and any disputes shall be subject to the exclusive jurisdiction of the courts of Rome, Italy.</w:t>
      </w:r>
    </w:p>
    <w:p>
      <w:pPr>
        <w:numPr>
          <w:ilvl w:val="0"/>
          <w:numId w:val="1001"/>
        </w:numPr>
        <w:pStyle w:val="Compact"/>
      </w:pPr>
      <w:r>
        <w:t xml:space="preserve">The client acknowledges that the Biomedical Engineer's recommendations regarding equipment replacement, upgrade, or decommissioning are advisory in nature and do not constitute a warranty or guarantee of equipment performance beyond the scope of the services rendered.</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MedTech Solutions S.r.l. to proceed with the engagement of the</w:t>
      </w:r>
      <w:r>
        <w:t xml:space="preserve"> </w:t>
      </w:r>
      <w:r>
        <w:t xml:space="preserve">Biomedical Engineer</w:t>
      </w:r>
      <w:r>
        <w:t xml:space="preserve"> </w:t>
      </w:r>
      <w:r>
        <w:t xml:space="preserve">for the services described herein, to be carried out at the client's premises in</w:t>
      </w:r>
      <w:r>
        <w:t xml:space="preserve"> </w:t>
      </w:r>
      <w:r>
        <w:t xml:space="preserve">Italy Rome</w:t>
      </w:r>
      <w:r>
        <w:t xml:space="preserve">, under the terms and conditions stated above.</w:t>
      </w:r>
    </w:p>
    <w:p>
      <w:pPr>
        <w:pStyle w:val="BodyText"/>
      </w:pPr>
      <w:r>
        <w:rPr>
          <w:bCs/>
          <w:b/>
        </w:rPr>
        <w:t xml:space="preserve">For MedTech Solutions S.r.l.</w:t>
      </w:r>
    </w:p>
    <w:p>
      <w:pPr>
        <w:pStyle w:val="BodyText"/>
      </w:pPr>
      <w:r>
        <w:t xml:space="preserve">Ing. Laura Bianchi</w:t>
      </w:r>
      <w:r>
        <w:br/>
      </w:r>
      <w:r>
        <w:t xml:space="preserve">Lead Biomedical Engineer</w:t>
      </w:r>
      <w:r>
        <w:br/>
      </w:r>
      <w:r>
        <w:t xml:space="preserve">Signature &amp; Date</w:t>
      </w:r>
    </w:p>
    <w:p>
      <w:pPr>
        <w:pStyle w:val="BodyText"/>
      </w:pPr>
      <w:r>
        <w:rPr>
          <w:bCs/>
          <w:b/>
        </w:rPr>
        <w:t xml:space="preserve">For Ospedale San Raffaele (Client)</w:t>
      </w:r>
    </w:p>
    <w:p>
      <w:pPr>
        <w:pStyle w:val="BodyText"/>
      </w:pPr>
      <w:r>
        <w:t xml:space="preserve">Dr. Marco Esposito</w:t>
      </w:r>
      <w:r>
        <w:br/>
      </w:r>
      <w:r>
        <w:t xml:space="preserve">Head of Medical Equipment Department</w:t>
      </w:r>
      <w:r>
        <w:br/>
      </w:r>
      <w:r>
        <w:t xml:space="preserve">Signature &amp; Date</w:t>
      </w:r>
    </w:p>
    <w:p>
      <w:pPr>
        <w:pStyle w:val="BodyText"/>
      </w:pPr>
      <w:r>
        <w:t xml:space="preserve">MedTech Solutions S.r.l. – Quotation Estimate QTE-2025-0847 – Biomedical Engineer Services – Italy Rome</w:t>
      </w:r>
      <w:r>
        <w:br/>
      </w:r>
      <w:r>
        <w:t xml:space="preserve">This document is confidential and intended solely for the named recipient. Unauthorized reproduction or distribution is prohibited.</w:t>
      </w:r>
      <w:r>
        <w:br/>
      </w: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Italy Rome</dc:title>
  <dc:creator/>
  <dc:language>en</dc:language>
  <cp:keywords/>
  <dcterms:created xsi:type="dcterms:W3CDTF">2026-10-10T06:25:26Z</dcterms:created>
  <dcterms:modified xsi:type="dcterms:W3CDTF">2026-10-10T06:25:26Z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