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MedTech Solutions &amp; Engineering Services W.L.L.</w:t>
      </w:r>
    </w:p>
    <w:p>
      <w:pPr>
        <w:pStyle w:val="BodyText"/>
      </w:pPr>
      <w:r>
        <w:t xml:space="preserve">Office 412, Al-Salimiyah Business Tower, Kuwait Kuwait City, P.O. Box 12345, State of Kuwait</w:t>
      </w:r>
    </w:p>
    <w:p>
      <w:pPr>
        <w:pStyle w:val="BodyText"/>
      </w:pPr>
      <w:r>
        <w:t xml:space="preserve">Tel: +965-2244-5566 | Email: quotations@medtechkw.com | CR: 189234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QTE-2025-KW-00847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Ministry of Health, Kuwait Kuwait City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MedTech Solutions &amp; Engineering Services W.L.L. to provide a comprehensive and itemized financial breakdown for the engagement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to deliver specialized technical services within the healthcare infrastructure of</w:t>
      </w:r>
      <w:r>
        <w:t xml:space="preserve"> </w:t>
      </w:r>
      <w:r>
        <w:t xml:space="preserve">Kuwait Kuwait City</w:t>
      </w:r>
      <w:r>
        <w:t xml:space="preserve">. This document serves as a binding proposal outlining the scope of work, professional fees, applicable taxes, and all associated conditions governing the engagement.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 described herein are tailored specifically to meet the regulatory and operational requirements of medical facilities located in and around</w:t>
      </w:r>
      <w:r>
        <w:t xml:space="preserve"> </w:t>
      </w:r>
      <w:r>
        <w:t xml:space="preserve">Kuwait Kuwait City</w:t>
      </w:r>
      <w:r>
        <w:t xml:space="preserve">, ensuring full compliance with the Kuwaiti Ministry of Health standards and the Kuwait Standards and Metrology Organization (KSMO) guidelines.</w:t>
      </w:r>
    </w:p>
    <w:bookmarkEnd w:id="21"/>
    <w:bookmarkStart w:id="22" w:name="Xe7bf2868c402e507eb9c858dee717ace5ca5e4d"/>
    <w:p>
      <w:pPr>
        <w:pStyle w:val="Heading2"/>
      </w:pPr>
      <w:r>
        <w:t xml:space="preserve">2. Scope of Services – Biomedical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across designated healthcare facilities 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Preventive Maintenance and Calibration:</w:t>
      </w:r>
      <w:r>
        <w:t xml:space="preserve"> </w:t>
      </w:r>
      <w:r>
        <w:t xml:space="preserve">Scheduled inspection, calibration, and preventive maintenance of diagnostic imaging equipment (MRI, CT, X-ray), patient monitoring systems, and surgical instruments at all assigned sites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Installation and Commissioning:</w:t>
      </w:r>
      <w:r>
        <w:t xml:space="preserve"> </w:t>
      </w:r>
      <w:r>
        <w:t xml:space="preserve">Full installation, configuration, and commissioning of newly procured biomedical devices, including integration with hospital information systems and network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Corrective Maintenance and Troubleshooting:</w:t>
      </w:r>
      <w:r>
        <w:t xml:space="preserve"> </w:t>
      </w:r>
      <w:r>
        <w:t xml:space="preserve">On-call and scheduled corrective maintenance for all biomedical equipment, with a guaranteed response time of no more than four (4) hours for critical failures at any facility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Auditing:</w:t>
      </w:r>
      <w:r>
        <w:t xml:space="preserve"> </w:t>
      </w:r>
      <w:r>
        <w:t xml:space="preserve">Conducting quarterly compliance audits to ensure all biomedical devices meet the safety and performance standards mandated by the Kuwaiti regulatory authorities.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and Knowledge Transfer:</w:t>
      </w:r>
      <w:r>
        <w:t xml:space="preserve"> </w:t>
      </w:r>
      <w:r>
        <w:t xml:space="preserve">Delivering hands-on training sessions to hospital technical staff on the proper operation, basic troubleshooting, and safety protocols for all biomedical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Reporting:</w:t>
      </w:r>
      <w:r>
        <w:t xml:space="preserve"> </w:t>
      </w:r>
      <w:r>
        <w:t xml:space="preserve">Preparing detailed monthly and quarterly technical reports documenting all maintenance activities, calibration results, and equipment status for submission to the facility management in</w:t>
      </w:r>
      <w:r>
        <w:t xml:space="preserve"> </w:t>
      </w:r>
      <w:r>
        <w:t xml:space="preserve">Kuwait Kuwait City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Senior (Full-Time, 8 hrs/day,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Junior (Full-Time, 8 hrs/day,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On-Call Emergency Response (24/7 Coverage, Kuwait 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Calibration Certificates and Regulatory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(4 cycles)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 for Hospital Technical Staff (4 sessions/year)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Diagnostic Equipment (Calibration Tools, Test Signals)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Procurement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Kuwait Kuwait City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Administrative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5% (Kuwait – Exempt for Government Entities)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70,400.00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will require revalidation of all pricing and availability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team.</w:t>
      </w:r>
    </w:p>
    <w:p>
      <w:pPr>
        <w:numPr>
          <w:ilvl w:val="0"/>
          <w:numId w:val="1002"/>
        </w:numPr>
        <w:pStyle w:val="Compact"/>
      </w:pPr>
      <w:r>
        <w:t xml:space="preserve">All services shall be performed in strict accordance with the professional standards and ethical codes governing the practice of biomedical engineering in the State of Kuwait.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personnel assigned to this contract shall hold valid professional licenses issued by the Kuwaiti Ministry of Health and shall maintain current certifications in relevant biomedical device categories.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signing, 40% upon completion of the sixth month, and 30% upon successful completion of the full twelve-month engagement period. All payments shall be made in Kuwaiti Dinars (KWD) via bank transfer to the account specified in the contract annex.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facilities in</w:t>
      </w:r>
      <w:r>
        <w:t xml:space="preserve"> </w:t>
      </w:r>
      <w:r>
        <w:t xml:space="preserve">Kuwait Kuwait City</w:t>
      </w:r>
      <w:r>
        <w:t xml:space="preserve">, or extended service hours must be documented in a formal change order signed by both parties before execution.</w:t>
      </w:r>
    </w:p>
    <w:p>
      <w:pPr>
        <w:numPr>
          <w:ilvl w:val="0"/>
          <w:numId w:val="1002"/>
        </w:numPr>
        <w:pStyle w:val="Compact"/>
      </w:pPr>
      <w:r>
        <w:t xml:space="preserve">MedTech Solutions &amp; Engineering Services W.L.L. shall maintain comprehensive professional liability insurance covering all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activities, with a minimum coverage of KWD 500,000 per occurrence.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data, facility layouts, and proprietary technical information encountered during the course of service delivery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shall be treated as strictly confidential and shall not be disclosed to any third party without written consent.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agreement shall be executed upon mutual acceptance of all terms herein.</w:t>
      </w:r>
    </w:p>
    <w:bookmarkEnd w:id="24"/>
    <w:bookmarkStart w:id="26" w:name="acceptance-and-authorization"/>
    <w:p>
      <w:pPr>
        <w:pStyle w:val="Heading2"/>
      </w:pPr>
      <w:r>
        <w:t xml:space="preserve">5. Acceptance and Authorization</w:t>
      </w:r>
    </w:p>
    <w:bookmarkStart w:id="25" w:name="X8c2f3b34ed75fafb104d03ba1d5c056337634b9"/>
    <w:p>
      <w:pPr>
        <w:pStyle w:val="Heading3"/>
      </w:pPr>
      <w:r>
        <w:t xml:space="preserve">By signing below, both parties acknowledge and agree to the terms set forth in this Quotation Estimate for Biomedical Engineer services in Kuwait Kuwait City.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reviewed and the proposed engagement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team for the specified healthcare facilities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is hereby accepted subject to the conditions outlined above.</w:t>
      </w:r>
    </w:p>
    <w:p>
      <w:pPr>
        <w:pStyle w:val="BodyText"/>
      </w:pPr>
      <w:r>
        <w:rPr>
          <w:bCs/>
          <w:b/>
        </w:rPr>
        <w:t xml:space="preserve">For MedTech Solutions &amp; Engineering Services W.L.L.</w:t>
      </w:r>
      <w:r>
        <w:br/>
      </w:r>
      <w:r>
        <w:t xml:space="preserve">Name: ___________________________</w:t>
      </w:r>
      <w:r>
        <w:br/>
      </w:r>
      <w:r>
        <w:t xml:space="preserve">Title: General Manager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 (Ministry of Health, Kuwait Kuwait City)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bookmarkEnd w:id="25"/>
    <w:p>
      <w:pPr>
        <w:pStyle w:val="BodyText"/>
      </w:pPr>
      <w:r>
        <w:t xml:space="preserve">Quotation Estimate No. QTE-2025-KW-00847 | MedTech Solutions &amp; Engineering Services W.L.L. | Kuwait Kuwait City, State of Kuwait</w:t>
      </w:r>
    </w:p>
    <w:p>
      <w:pPr>
        <w:pStyle w:val="BodyText"/>
      </w:pPr>
      <w:r>
        <w:t xml:space="preserve">This document is the property of MedTech Solutions &amp; Engineering Services W.L.L. and is intended solely for the named recipient. Unauthorized reproduction or distribution is prohibited.</w:t>
      </w:r>
    </w:p>
    <w:p>
      <w:pPr>
        <w:pStyle w:val="BodyText"/>
      </w:pPr>
      <w:r>
        <w:t xml:space="preserve">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Kuwait Kuwait City</dc:title>
  <dc:creator/>
  <dc:language>en</dc:language>
  <cp:keywords/>
  <dcterms:created xsi:type="dcterms:W3CDTF">2026-10-10T03:41:36Z</dcterms:created>
  <dcterms:modified xsi:type="dcterms:W3CDTF">2026-10-10T03:41:36Z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