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Biomedical Engineer Services</w:t>
      </w:r>
    </w:p>
    <w:p>
      <w:pPr>
        <w:pStyle w:val="BodyText"/>
      </w:pPr>
      <w:r>
        <w:t xml:space="preserve">Prepared for Clients in Singapore Singapore</w:t>
      </w:r>
    </w:p>
    <w:p>
      <w:pPr>
        <w:pStyle w:val="BodyText"/>
      </w:pPr>
      <w:r>
        <w:t xml:space="preserve">Document Ref: QTE-BME-SG-2025-0472</w:t>
      </w:r>
    </w:p>
    <w:bookmarkEnd w:id="20"/>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MedTech Solutions Pte. Ltd.</w:t>
      </w:r>
    </w:p>
    <w:p>
      <w:pPr>
        <w:pStyle w:val="BodyText"/>
      </w:pPr>
      <w:r>
        <w:rPr>
          <w:bCs/>
          <w:b/>
        </w:rPr>
        <w:t xml:space="preserve">Client:</w:t>
      </w:r>
      <w:r>
        <w:t xml:space="preserve"> </w:t>
      </w:r>
      <w:r>
        <w:t xml:space="preserve">[Client Name / Institution]</w:t>
      </w:r>
      <w:r>
        <w:br/>
      </w:r>
      <w:r>
        <w:rPr>
          <w:bCs/>
          <w:b/>
        </w:rPr>
        <w:t xml:space="preserve">Location:</w:t>
      </w:r>
      <w:r>
        <w:t xml:space="preserve"> </w:t>
      </w:r>
      <w:r>
        <w:t xml:space="preserve">Singapore Singapore</w:t>
      </w:r>
      <w:r>
        <w:br/>
      </w:r>
      <w:r>
        <w:rPr>
          <w:bCs/>
          <w:b/>
        </w:rPr>
        <w:t xml:space="preserve">Contact:</w:t>
      </w:r>
      <w:r>
        <w:t xml:space="preserve"> </w:t>
      </w:r>
      <w:r>
        <w:t xml:space="preserve">[Client Contact Details]</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MedTech Solutions Pte. Ltd. to provide comprehensive professional services rendered by a qualified</w:t>
      </w:r>
      <w:r>
        <w:t xml:space="preserve"> </w:t>
      </w:r>
      <w:r>
        <w:t xml:space="preserve">Biomedical Engineer</w:t>
      </w:r>
      <w:r>
        <w:t xml:space="preserve"> </w:t>
      </w:r>
      <w:r>
        <w:t xml:space="preserve">for the client's facility located in</w:t>
      </w:r>
      <w:r>
        <w:t xml:space="preserve"> </w:t>
      </w:r>
      <w:r>
        <w:t xml:space="preserve">Singapore Singapore</w:t>
      </w:r>
      <w:r>
        <w:t xml:space="preserve">. The scope of work encompasses the installation, calibration, maintenance, and regulatory compliance of medical devices and clinical engineering systems. This document outlines all costs, deliverables, timelines, and terms associated with the engagement of our</w:t>
      </w:r>
      <w:r>
        <w:t xml:space="preserve"> </w:t>
      </w:r>
      <w:r>
        <w:t xml:space="preserve">Biomedical Engineer</w:t>
      </w:r>
      <w:r>
        <w:t xml:space="preserve"> </w:t>
      </w:r>
      <w:r>
        <w:t xml:space="preserve">team to ensure the highest standards of patient safety and operational efficiency in accordance with the Health Sciences Authority (HSA) guidelines applicable in</w:t>
      </w:r>
      <w:r>
        <w:t xml:space="preserve"> </w:t>
      </w:r>
      <w:r>
        <w:t xml:space="preserve">Singapore Singapore</w:t>
      </w:r>
      <w:r>
        <w:t xml:space="preserve">.</w:t>
      </w:r>
    </w:p>
    <w:bookmarkEnd w:id="21"/>
    <w:bookmarkStart w:id="22" w:name="scope-of-services"/>
    <w:p>
      <w:pPr>
        <w:pStyle w:val="Heading2"/>
      </w:pPr>
      <w:r>
        <w:t xml:space="preserve">2. Scope of Services</w:t>
      </w:r>
    </w:p>
    <w:p>
      <w:pPr>
        <w:pStyle w:val="FirstParagraph"/>
      </w:pPr>
      <w:r>
        <w:t xml:space="preserve">The</w:t>
      </w:r>
      <w:r>
        <w:t xml:space="preserve"> </w:t>
      </w:r>
      <w:r>
        <w:t xml:space="preserve">Biomedical Engineer</w:t>
      </w:r>
      <w:r>
        <w:t xml:space="preserve"> </w:t>
      </w:r>
      <w:r>
        <w:t xml:space="preserve">assigned to this project will deliver the following services across all designated clinical and non-clinical areas within the client's premises in</w:t>
      </w:r>
      <w:r>
        <w:t xml:space="preserve"> </w:t>
      </w:r>
      <w:r>
        <w:t xml:space="preserve">Singapore Singapore</w:t>
      </w:r>
      <w:r>
        <w:t xml:space="preserve">:</w:t>
      </w:r>
    </w:p>
    <w:p>
      <w:pPr>
        <w:numPr>
          <w:ilvl w:val="0"/>
          <w:numId w:val="1001"/>
        </w:numPr>
        <w:pStyle w:val="Compact"/>
      </w:pPr>
      <w:r>
        <w:t xml:space="preserve">Comprehensive audit and risk assessment of all existing medical equipment and diagnostic devices.</w:t>
      </w:r>
    </w:p>
    <w:p>
      <w:pPr>
        <w:numPr>
          <w:ilvl w:val="0"/>
          <w:numId w:val="1001"/>
        </w:numPr>
        <w:pStyle w:val="Compact"/>
      </w:pPr>
      <w:r>
        <w:t xml:space="preserve">Installation, configuration, and initial calibration of new biomedical instrumentation systems.</w:t>
      </w:r>
    </w:p>
    <w:p>
      <w:pPr>
        <w:numPr>
          <w:ilvl w:val="0"/>
          <w:numId w:val="1001"/>
        </w:numPr>
        <w:pStyle w:val="Compact"/>
      </w:pPr>
      <w:r>
        <w:t xml:space="preserve">Preventive and corrective maintenance scheduling for all Class II and Class III medical devices.</w:t>
      </w:r>
    </w:p>
    <w:p>
      <w:pPr>
        <w:numPr>
          <w:ilvl w:val="0"/>
          <w:numId w:val="1001"/>
        </w:numPr>
        <w:pStyle w:val="Compact"/>
      </w:pPr>
      <w:r>
        <w:t xml:space="preserve">Software updates, firmware upgrades, and cybersecurity compliance for networked medical devices.</w:t>
      </w:r>
    </w:p>
    <w:p>
      <w:pPr>
        <w:numPr>
          <w:ilvl w:val="0"/>
          <w:numId w:val="1001"/>
        </w:numPr>
        <w:pStyle w:val="Compact"/>
      </w:pPr>
      <w:r>
        <w:t xml:space="preserve">Regulatory documentation preparation and HSA registration support for</w:t>
      </w:r>
      <w:r>
        <w:t xml:space="preserve"> </w:t>
      </w:r>
      <w:r>
        <w:t xml:space="preserve">Singapore Singapore</w:t>
      </w:r>
      <w:r>
        <w:t xml:space="preserve"> </w:t>
      </w:r>
      <w:r>
        <w:t xml:space="preserve">compliance.</w:t>
      </w:r>
    </w:p>
    <w:p>
      <w:pPr>
        <w:numPr>
          <w:ilvl w:val="0"/>
          <w:numId w:val="1001"/>
        </w:numPr>
        <w:pStyle w:val="Compact"/>
      </w:pPr>
      <w:r>
        <w:t xml:space="preserve">Training sessions for clinical staff on safe operation and basic troubleshooting of biomedical equipment.</w:t>
      </w:r>
    </w:p>
    <w:p>
      <w:pPr>
        <w:numPr>
          <w:ilvl w:val="0"/>
          <w:numId w:val="1001"/>
        </w:numPr>
        <w:pStyle w:val="Compact"/>
      </w:pPr>
      <w:r>
        <w:t xml:space="preserve">Annual performance verification and quality assurance testing in line with IEC 62353 standards.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Biomedical Engineer – Initial Site Assessment &amp; Equipment Audit (Singapore Singapore)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Biomedical Engineer – Installation &amp; Calibration of 25 Medical Devices</w:t>
            </w:r>
          </w:p>
        </w:tc>
        <w:tc>
          <w:tcPr/>
          <w:p>
            <w:pPr>
              <w:pStyle w:val="Compact"/>
              <w:jc w:val="left"/>
            </w:pPr>
            <w:r>
              <w:t xml:space="preserve">25</w:t>
            </w:r>
          </w:p>
        </w:tc>
        <w:tc>
          <w:tcPr/>
          <w:p>
            <w:pPr>
              <w:pStyle w:val="Compact"/>
              <w:jc w:val="left"/>
            </w:pPr>
            <w:r>
              <w:t xml:space="preserve">450.00</w:t>
            </w:r>
          </w:p>
        </w:tc>
        <w:tc>
          <w:tcPr/>
          <w:p>
            <w:pPr>
              <w:pStyle w:val="Compact"/>
              <w:jc w:val="left"/>
            </w:pPr>
            <w:r>
              <w:t xml:space="preserve">11,250.00</w:t>
            </w:r>
          </w:p>
        </w:tc>
      </w:tr>
      <w:tr>
        <w:tc>
          <w:tcPr/>
          <w:p>
            <w:pPr>
              <w:pStyle w:val="Compact"/>
              <w:jc w:val="left"/>
            </w:pPr>
            <w:r>
              <w:t xml:space="preserve">03</w:t>
            </w:r>
          </w:p>
        </w:tc>
        <w:tc>
          <w:tcPr/>
          <w:p>
            <w:pPr>
              <w:pStyle w:val="Compact"/>
              <w:jc w:val="left"/>
            </w:pPr>
            <w:r>
              <w:t xml:space="preserve">Biomedical Engineer – Preventive Maintenance Contract (Annual, 12 months)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Biomedical Engineer – Corrective Maintenance &amp; Emergency Call-Out (per incident)</w:t>
            </w:r>
          </w:p>
        </w:tc>
        <w:tc>
          <w:tcPr/>
          <w:p>
            <w:pPr>
              <w:pStyle w:val="Compact"/>
              <w:jc w:val="left"/>
            </w:pPr>
            <w:r>
              <w:t xml:space="preserve">6</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05</w:t>
            </w:r>
          </w:p>
        </w:tc>
        <w:tc>
          <w:tcPr/>
          <w:p>
            <w:pPr>
              <w:pStyle w:val="Compact"/>
              <w:jc w:val="left"/>
            </w:pPr>
            <w:r>
              <w:t xml:space="preserve">Biomedical Engineer – HSA Regulatory Compliance &amp; Documentation (Singapore Singapore)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Biomedical Engineer – Staff Training Programme (2 sessions, 8 hours each)</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Biomedical Engineer – Annual Performance Verification &amp; QA Testing</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08</w:t>
            </w:r>
          </w:p>
        </w:tc>
        <w:tc>
          <w:tcPr/>
          <w:p>
            <w:pPr>
              <w:pStyle w:val="Compact"/>
              <w:jc w:val="left"/>
            </w:pPr>
            <w:r>
              <w:t xml:space="preserve">Biomedical Engineer – Software &amp; Firmware Security Audit (Singapore Singapore)</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gridSpan w:val="4"/>
          </w:tcPr>
          <w:p>
            <w:pPr>
              <w:pStyle w:val="Compact"/>
              <w:jc w:val="left"/>
            </w:pPr>
            <w:r>
              <w:t xml:space="preserve">Subtotal</w:t>
            </w:r>
          </w:p>
        </w:tc>
        <w:tc>
          <w:tcPr/>
          <w:p>
            <w:pPr>
              <w:pStyle w:val="Compact"/>
              <w:jc w:val="left"/>
            </w:pPr>
            <w:r>
              <w:t xml:space="preserve">57,950.00</w:t>
            </w:r>
          </w:p>
        </w:tc>
      </w:tr>
      <w:tr>
        <w:tc>
          <w:tcPr>
            <w:gridSpan w:val="4"/>
          </w:tcPr>
          <w:p>
            <w:pPr>
              <w:pStyle w:val="Compact"/>
              <w:jc w:val="left"/>
            </w:pPr>
            <w:r>
              <w:t xml:space="preserve">GST (9%)</w:t>
            </w:r>
          </w:p>
        </w:tc>
        <w:tc>
          <w:tcPr/>
          <w:p>
            <w:pPr>
              <w:pStyle w:val="Compact"/>
              <w:jc w:val="left"/>
            </w:pPr>
            <w:r>
              <w:t xml:space="preserve">5,215.50</w:t>
            </w:r>
          </w:p>
        </w:tc>
      </w:tr>
      <w:tr>
        <w:tc>
          <w:tcPr>
            <w:gridSpan w:val="4"/>
          </w:tcPr>
          <w:p>
            <w:pPr>
              <w:pStyle w:val="Compact"/>
              <w:jc w:val="left"/>
            </w:pPr>
            <w:r>
              <w:rPr>
                <w:bCs/>
                <w:b/>
              </w:rPr>
              <w:t xml:space="preserve">TOTAL QUOTATION ESTIMATE (SGD)</w:t>
            </w:r>
          </w:p>
        </w:tc>
        <w:tc>
          <w:tcPr/>
          <w:p>
            <w:pPr>
              <w:pStyle w:val="Compact"/>
              <w:jc w:val="left"/>
            </w:pPr>
            <w:r>
              <w:rPr>
                <w:bCs/>
                <w:b/>
              </w:rPr>
              <w:t xml:space="preserve">63,165.50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Biomedical Engineer</w:t>
      </w:r>
      <w:r>
        <w:t xml:space="preserve"> </w:t>
      </w:r>
      <w:r>
        <w:t xml:space="preserve">engagement in</w:t>
      </w:r>
      <w:r>
        <w:t xml:space="preserve"> </w:t>
      </w:r>
      <w:r>
        <w:t xml:space="preserve">Singapore Singapore</w:t>
      </w:r>
      <w:r>
        <w:t xml:space="preserve"> </w:t>
      </w:r>
      <w:r>
        <w:t xml:space="preserve">is structured across the following phases: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Site Assessment &amp; Equipment Audit</w:t>
            </w:r>
          </w:p>
        </w:tc>
        <w:tc>
          <w:tcPr/>
          <w:p>
            <w:pPr>
              <w:pStyle w:val="Compact"/>
              <w:jc w:val="left"/>
            </w:pPr>
            <w:r>
              <w:t xml:space="preserve">2 weeks</w:t>
            </w:r>
          </w:p>
        </w:tc>
        <w:tc>
          <w:tcPr/>
          <w:p>
            <w:pPr>
              <w:pStyle w:val="Compact"/>
              <w:jc w:val="left"/>
            </w:pPr>
            <w:r>
              <w:t xml:space="preserve">July 2025</w:t>
            </w:r>
          </w:p>
        </w:tc>
      </w:tr>
      <w:tr>
        <w:tc>
          <w:tcPr/>
          <w:p>
            <w:pPr>
              <w:pStyle w:val="Compact"/>
              <w:jc w:val="left"/>
            </w:pPr>
            <w:r>
              <w:t xml:space="preserve">Phase 2</w:t>
            </w:r>
          </w:p>
        </w:tc>
        <w:tc>
          <w:tcPr/>
          <w:p>
            <w:pPr>
              <w:pStyle w:val="Compact"/>
              <w:jc w:val="left"/>
            </w:pPr>
            <w:r>
              <w:t xml:space="preserve">Installation, Calibration &amp; Commissioning</w:t>
            </w:r>
          </w:p>
        </w:tc>
        <w:tc>
          <w:tcPr/>
          <w:p>
            <w:pPr>
              <w:pStyle w:val="Compact"/>
              <w:jc w:val="left"/>
            </w:pPr>
            <w:r>
              <w:t xml:space="preserve">6 weeks</w:t>
            </w:r>
          </w:p>
        </w:tc>
        <w:tc>
          <w:tcPr/>
          <w:p>
            <w:pPr>
              <w:pStyle w:val="Compact"/>
              <w:jc w:val="left"/>
            </w:pPr>
            <w:r>
              <w:t xml:space="preserve">August 2025</w:t>
            </w:r>
          </w:p>
        </w:tc>
      </w:tr>
      <w:tr>
        <w:tc>
          <w:tcPr/>
          <w:p>
            <w:pPr>
              <w:pStyle w:val="Compact"/>
              <w:jc w:val="left"/>
            </w:pPr>
            <w:r>
              <w:t xml:space="preserve">Phase 3</w:t>
            </w:r>
          </w:p>
        </w:tc>
        <w:tc>
          <w:tcPr/>
          <w:p>
            <w:pPr>
              <w:pStyle w:val="Compact"/>
              <w:jc w:val="left"/>
            </w:pPr>
            <w:r>
              <w:t xml:space="preserve">Regulatory Compliance &amp; HSA Filing</w:t>
            </w:r>
          </w:p>
        </w:tc>
        <w:tc>
          <w:tcPr/>
          <w:p>
            <w:pPr>
              <w:pStyle w:val="Compact"/>
              <w:jc w:val="left"/>
            </w:pPr>
            <w:r>
              <w:t xml:space="preserve">3 weeks</w:t>
            </w:r>
          </w:p>
        </w:tc>
        <w:tc>
          <w:tcPr/>
          <w:p>
            <w:pPr>
              <w:pStyle w:val="Compact"/>
              <w:jc w:val="left"/>
            </w:pPr>
            <w:r>
              <w:t xml:space="preserve">September 2025</w:t>
            </w:r>
          </w:p>
        </w:tc>
      </w:tr>
      <w:tr>
        <w:tc>
          <w:tcPr/>
          <w:p>
            <w:pPr>
              <w:pStyle w:val="Compact"/>
              <w:jc w:val="left"/>
            </w:pPr>
            <w:r>
              <w:t xml:space="preserve">Phase 4</w:t>
            </w:r>
          </w:p>
        </w:tc>
        <w:tc>
          <w:tcPr/>
          <w:p>
            <w:pPr>
              <w:pStyle w:val="Compact"/>
              <w:jc w:val="left"/>
            </w:pPr>
            <w:r>
              <w:t xml:space="preserve">Staff Training &amp; Handover</w:t>
            </w:r>
          </w:p>
        </w:tc>
        <w:tc>
          <w:tcPr/>
          <w:p>
            <w:pPr>
              <w:pStyle w:val="Compact"/>
              <w:jc w:val="left"/>
            </w:pPr>
            <w:r>
              <w:t xml:space="preserve">2 weeks</w:t>
            </w:r>
          </w:p>
        </w:tc>
        <w:tc>
          <w:tcPr/>
          <w:p>
            <w:pPr>
              <w:pStyle w:val="Compact"/>
              <w:jc w:val="left"/>
            </w:pPr>
            <w:r>
              <w:t xml:space="preserve">October 2025</w:t>
            </w:r>
          </w:p>
        </w:tc>
      </w:tr>
      <w:tr>
        <w:tc>
          <w:tcPr/>
          <w:p>
            <w:pPr>
              <w:pStyle w:val="Compact"/>
              <w:jc w:val="left"/>
            </w:pPr>
            <w:r>
              <w:t xml:space="preserve">Phase 5</w:t>
            </w:r>
          </w:p>
        </w:tc>
        <w:tc>
          <w:tcPr/>
          <w:p>
            <w:pPr>
              <w:pStyle w:val="Compact"/>
              <w:jc w:val="left"/>
            </w:pPr>
            <w:r>
              <w:t xml:space="preserve">Ongoing Preventive &amp; Corrective Maintenance</w:t>
            </w:r>
          </w:p>
        </w:tc>
        <w:tc>
          <w:tcPr/>
          <w:p>
            <w:pPr>
              <w:pStyle w:val="Compact"/>
              <w:jc w:val="left"/>
            </w:pPr>
            <w:r>
              <w:t xml:space="preserve">12 months</w:t>
            </w:r>
          </w:p>
        </w:tc>
        <w:tc>
          <w:tcPr/>
          <w:p>
            <w:pPr>
              <w:pStyle w:val="Compact"/>
              <w:jc w:val="left"/>
            </w:pPr>
            <w:r>
              <w:t xml:space="preserve">October 2026</w:t>
            </w:r>
          </w:p>
        </w:tc>
      </w:tr>
    </w:tbl>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Any work commenced after the expiry date will be subject to revised pricing.</w:t>
      </w:r>
    </w:p>
    <w:p>
      <w:pPr>
        <w:numPr>
          <w:ilvl w:val="0"/>
          <w:numId w:val="1002"/>
        </w:numPr>
        <w:pStyle w:val="Compact"/>
      </w:pPr>
      <w:r>
        <w:t xml:space="preserve">All payments are due within thirty (30) days of invoice issuance. Late payments will incur a penalty of 1.5% per month as per the Late Payment of Interest Act applicable in</w:t>
      </w:r>
      <w:r>
        <w:t xml:space="preserve"> </w:t>
      </w:r>
      <w:r>
        <w:t xml:space="preserve">Singapore Singapore</w:t>
      </w:r>
      <w:r>
        <w:t xml:space="preserve">.</w:t>
      </w:r>
    </w:p>
    <w:p>
      <w:pPr>
        <w:numPr>
          <w:ilvl w:val="0"/>
          <w:numId w:val="1002"/>
        </w:numPr>
        <w:pStyle w:val="Compact"/>
      </w:pPr>
      <w:r>
        <w:t xml:space="preserve">The</w:t>
      </w:r>
      <w:r>
        <w:t xml:space="preserve"> </w:t>
      </w:r>
      <w:r>
        <w:t xml:space="preserve">Biomedical Engineer</w:t>
      </w:r>
      <w:r>
        <w:t xml:space="preserve"> </w:t>
      </w:r>
      <w:r>
        <w:t xml:space="preserve">services are governed by the professional standards set by the Singapore Institute of Engineers (SIE) and the relevant HSA regulations in</w:t>
      </w:r>
      <w:r>
        <w:t xml:space="preserve"> </w:t>
      </w:r>
      <w:r>
        <w:t xml:space="preserve">Singapore Singapore</w:t>
      </w:r>
      <w:r>
        <w:t xml:space="preserve">.</w:t>
      </w:r>
    </w:p>
    <w:p>
      <w:pPr>
        <w:numPr>
          <w:ilvl w:val="0"/>
          <w:numId w:val="1002"/>
        </w:numPr>
        <w:pStyle w:val="Compact"/>
      </w:pPr>
      <w:r>
        <w:t xml:space="preserve">Any additional services beyond the scope defined in this</w:t>
      </w:r>
      <w:r>
        <w:t xml:space="preserve"> </w:t>
      </w:r>
      <w:r>
        <w:t xml:space="preserve">Quotation Estimate</w:t>
      </w:r>
      <w:r>
        <w:t xml:space="preserve"> </w:t>
      </w:r>
      <w:r>
        <w:t xml:space="preserve">will be billed separately at the standard hourly rate of SGD 280.00 per hour for the</w:t>
      </w:r>
      <w:r>
        <w:t xml:space="preserve"> </w:t>
      </w:r>
      <w:r>
        <w:t xml:space="preserve">Biomedical Engineer</w:t>
      </w:r>
      <w:r>
        <w:t xml:space="preserve">.</w:t>
      </w:r>
    </w:p>
    <w:p>
      <w:pPr>
        <w:numPr>
          <w:ilvl w:val="0"/>
          <w:numId w:val="1002"/>
        </w:numPr>
        <w:pStyle w:val="Compact"/>
      </w:pPr>
      <w:r>
        <w:t xml:space="preserve">MedTech Solutions Pte. Ltd. shall not be liable for any indirect or consequential damages arising from the use of medical equipment, provided that the</w:t>
      </w:r>
      <w:r>
        <w:t xml:space="preserve"> </w:t>
      </w:r>
      <w:r>
        <w:t xml:space="preserve">Biomedical Engineer</w:t>
      </w:r>
      <w:r>
        <w:t xml:space="preserve"> </w:t>
      </w:r>
      <w:r>
        <w:t xml:space="preserve">has performed all duties in accordance with accepted professional standards.</w:t>
      </w:r>
    </w:p>
    <w:p>
      <w:pPr>
        <w:numPr>
          <w:ilvl w:val="0"/>
          <w:numId w:val="1002"/>
        </w:numPr>
        <w:pStyle w:val="Compact"/>
      </w:pPr>
      <w:r>
        <w:t xml:space="preserve">All work performed in</w:t>
      </w:r>
      <w:r>
        <w:t xml:space="preserve"> </w:t>
      </w:r>
      <w:r>
        <w:t xml:space="preserve">Singapore Singapore</w:t>
      </w:r>
      <w:r>
        <w:t xml:space="preserve"> </w:t>
      </w:r>
      <w:r>
        <w:t xml:space="preserve">is subject to local labour laws, workplace safety regulations, and the client's internal safety protocols.</w:t>
      </w:r>
    </w:p>
    <w:p>
      <w:pPr>
        <w:numPr>
          <w:ilvl w:val="0"/>
          <w:numId w:val="1002"/>
        </w:numPr>
        <w:pStyle w:val="Compact"/>
      </w:pPr>
      <w:r>
        <w:t xml:space="preserve">Confidentiality: All patient data, institutional records, and proprietary information encountered during the engagement of the</w:t>
      </w:r>
      <w:r>
        <w:t xml:space="preserve"> </w:t>
      </w:r>
      <w:r>
        <w:t xml:space="preserve">Biomedical Engineer</w:t>
      </w:r>
      <w:r>
        <w:t xml:space="preserve"> </w:t>
      </w:r>
      <w:r>
        <w:t xml:space="preserve">shall be treated as strictly confidential in compliance with the Personal Data Protection Act (PDPA) of</w:t>
      </w:r>
      <w:r>
        <w:t xml:space="preserve"> </w:t>
      </w:r>
      <w:r>
        <w:t xml:space="preserve">Singapore Singapore</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a formal Service Agreement.</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assumes standard operating conditions at the client's facility in</w:t>
      </w:r>
      <w:r>
        <w:t xml:space="preserve"> </w:t>
      </w:r>
      <w:r>
        <w:t xml:space="preserve">Singapore Singapore</w:t>
      </w:r>
      <w:r>
        <w:t xml:space="preserve">. If the site presents unusual environmental conditions (e.g., extreme humidity, non-standard power supply, or restricted access), the</w:t>
      </w:r>
      <w:r>
        <w:t xml:space="preserve"> </w:t>
      </w:r>
      <w:r>
        <w:t xml:space="preserve">Biomedical Engineer</w:t>
      </w:r>
      <w:r>
        <w:t xml:space="preserve"> </w:t>
      </w:r>
      <w:r>
        <w:t xml:space="preserve">team will issue a supplementary estimate prior to commencing additional work. All quoted prices are in Singapore Dollars (SGD) and include travel within the</w:t>
      </w:r>
      <w:r>
        <w:t xml:space="preserve"> </w:t>
      </w:r>
      <w:r>
        <w:t xml:space="preserve">Singapore Singapore</w:t>
      </w:r>
      <w:r>
        <w:t xml:space="preserve"> </w:t>
      </w:r>
      <w:r>
        <w:t xml:space="preserve">metropolitan area.</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Biomedical Engineer</w:t>
      </w:r>
      <w:r>
        <w:t xml:space="preserve"> </w:t>
      </w:r>
      <w:r>
        <w:t xml:space="preserve">to perform the services described herein at the client's facility in</w:t>
      </w:r>
      <w:r>
        <w:t xml:space="preserve"> </w:t>
      </w:r>
      <w:r>
        <w:t xml:space="preserve">Singapore Singapore</w:t>
      </w:r>
      <w:r>
        <w:t xml:space="preserve">.</w:t>
      </w:r>
    </w:p>
    <w:p>
      <w:pPr>
        <w:pStyle w:val="BodyText"/>
      </w:pPr>
      <w:r>
        <w:rPr>
          <w:bCs/>
          <w:b/>
        </w:rPr>
        <w:t xml:space="preserve">For MedTech Solutions Pte. Ltd.</w:t>
      </w:r>
      <w:r>
        <w:br/>
      </w:r>
      <w:r>
        <w:t xml:space="preserve">Authorised Signatory</w:t>
      </w:r>
      <w:r>
        <w:br/>
      </w:r>
      <w:r>
        <w:t xml:space="preserve">Date: _______________</w:t>
      </w:r>
    </w:p>
    <w:p>
      <w:pPr>
        <w:pStyle w:val="BodyText"/>
      </w:pPr>
      <w:r>
        <w:rPr>
          <w:bCs/>
          <w:b/>
        </w:rPr>
        <w:t xml:space="preserve">For the Client</w:t>
      </w:r>
      <w:r>
        <w:br/>
      </w:r>
      <w:r>
        <w:t xml:space="preserve">Authorised Signatory</w:t>
      </w:r>
      <w:r>
        <w:br/>
      </w:r>
      <w:r>
        <w:t xml:space="preserve">Date: _______________</w:t>
      </w:r>
    </w:p>
    <w:p>
      <w:pPr>
        <w:pStyle w:val="BodyText"/>
      </w:pPr>
      <w:r>
        <w:t xml:space="preserve">© 2025 MedTech Solutions Pte. Ltd. | UEN: 202512345K | Singapore Singapore</w:t>
      </w:r>
      <w:r>
        <w:br/>
      </w:r>
      <w:r>
        <w:t xml:space="preserve">This Quotation Estimate is the property of MedTech Solutions Pte. Ltd. and is intended solely for the named client.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Singapore Singapore</dc:title>
  <dc:creator/>
  <dc:language>en</dc:language>
  <cp:keywords/>
  <dcterms:created xsi:type="dcterms:W3CDTF">2026-10-10T02:35:14Z</dcterms:created>
  <dcterms:modified xsi:type="dcterms:W3CDTF">2026-10-10T02:35:14Z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