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Strategic Business Consulting Services</w:t>
      </w:r>
    </w:p>
    <w:p>
      <w:pPr>
        <w:pStyle w:val="BodyText"/>
      </w:pPr>
      <w:r>
        <w:t xml:space="preserve">Prepared for Clients in Nepal Kathmandu</w:t>
      </w:r>
    </w:p>
    <w:p>
      <w:pPr>
        <w:pStyle w:val="BodyText"/>
      </w:pPr>
      <w:r>
        <w:t xml:space="preserve">Document Reference: QTE-NK-2025-0847</w:t>
      </w:r>
    </w:p>
    <w:bookmarkEnd w:id="20"/>
    <w:p>
      <w:pPr>
        <w:pStyle w:val="BodyText"/>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Nepalese Rupee (NPR)</w:t>
      </w:r>
    </w:p>
    <w:p>
      <w:pPr>
        <w:pStyle w:val="BodyText"/>
      </w:pPr>
      <w:r>
        <w:rPr>
          <w:bCs/>
          <w:b/>
        </w:rPr>
        <w:t xml:space="preserve">Prepared By:</w:t>
      </w:r>
      <w:r>
        <w:t xml:space="preserve"> </w:t>
      </w:r>
      <w:r>
        <w:t xml:space="preserve">Himalayan Business Advisory Pvt. Ltd.</w:t>
      </w:r>
    </w:p>
    <w:p>
      <w:pPr>
        <w:pStyle w:val="BodyText"/>
      </w:pPr>
      <w:r>
        <w:rPr>
          <w:bCs/>
          <w:b/>
        </w:rPr>
        <w:t xml:space="preserve">Address:</w:t>
      </w:r>
      <w:r>
        <w:t xml:space="preserve"> </w:t>
      </w:r>
      <w:r>
        <w:t xml:space="preserve">Baneshwor-10, Kathmandu, Nepal</w:t>
      </w:r>
    </w:p>
    <w:p>
      <w:pPr>
        <w:pStyle w:val="BodyText"/>
      </w:pPr>
      <w:r>
        <w:rPr>
          <w:bCs/>
          <w:b/>
        </w:rPr>
        <w:t xml:space="preserve">Contact:</w:t>
      </w:r>
      <w:r>
        <w:t xml:space="preserve"> </w:t>
      </w:r>
      <w:r>
        <w:t xml:space="preserve">+977-1-4412345 | info@himalayanadvisory.com.np</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Himalayan Business Advisory Pvt. Ltd. to provide a comprehensive, transparent, and itemized breakdown of professional fees for</w:t>
      </w:r>
      <w:r>
        <w:t xml:space="preserve"> </w:t>
      </w:r>
      <w:r>
        <w:t xml:space="preserve">Business Consultant</w:t>
      </w:r>
      <w:r>
        <w:t xml:space="preserve"> </w:t>
      </w:r>
      <w:r>
        <w:t xml:space="preserve">services to be delivered within the Nepal Kathmandu metropolitan area and its surrounding regions. This document serves as the official financial proposal and cost estimation for the engagement of a qualified</w:t>
      </w:r>
      <w:r>
        <w:t xml:space="preserve"> </w:t>
      </w:r>
      <w:r>
        <w:t xml:space="preserve">Business Consultant</w:t>
      </w:r>
      <w:r>
        <w:t xml:space="preserve"> </w:t>
      </w:r>
      <w:r>
        <w:t xml:space="preserve">to assist the client in achieving strategic growth, operational efficiency, and market expansion objectives specific to the Nepal Kathmandu business environment.</w:t>
      </w:r>
    </w:p>
    <w:p>
      <w:pPr>
        <w:pStyle w:val="BodyText"/>
      </w:pPr>
      <w:r>
        <w:t xml:space="preserve">The</w:t>
      </w:r>
      <w:r>
        <w:t xml:space="preserve"> </w:t>
      </w:r>
      <w:r>
        <w:t xml:space="preserve">Quotation Estimate</w:t>
      </w:r>
      <w:r>
        <w:t xml:space="preserve"> </w:t>
      </w:r>
      <w:r>
        <w:t xml:space="preserve">outlined herein reflects current market rates for</w:t>
      </w:r>
      <w:r>
        <w:t xml:space="preserve"> </w:t>
      </w:r>
      <w:r>
        <w:t xml:space="preserve">Business Consultant</w:t>
      </w:r>
      <w:r>
        <w:t xml:space="preserve"> </w:t>
      </w:r>
      <w:r>
        <w:t xml:space="preserve">services in Nepal Kathmandu as of June 2025, taking into account the unique regulatory, cultural, and economic conditions that define the Nepal Kathmandu commercial landscape. All figures presented are inclusive of applicable local taxes unless otherwise stated.</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[Street Address], Kathmandu, Nepal</w:t>
            </w:r>
          </w:p>
        </w:tc>
      </w:tr>
      <w:tr>
        <w:tc>
          <w:tcPr/>
          <w:p>
            <w:pPr>
              <w:pStyle w:val="Compact"/>
              <w:jc w:val="left"/>
            </w:pPr>
            <w:r>
              <w:t xml:space="preserve">Industry Sector</w:t>
            </w:r>
          </w:p>
        </w:tc>
        <w:tc>
          <w:tcPr/>
          <w:p>
            <w:pPr>
              <w:pStyle w:val="Compact"/>
              <w:jc w:val="left"/>
            </w:pPr>
            <w:r>
              <w:t xml:space="preserve">[Manufacturing / IT / Hospitality / Retail / Other]</w:t>
            </w:r>
          </w:p>
        </w:tc>
      </w:tr>
      <w:tr>
        <w:tc>
          <w:tcPr/>
          <w:p>
            <w:pPr>
              <w:pStyle w:val="Compact"/>
              <w:jc w:val="left"/>
            </w:pPr>
            <w:r>
              <w:t xml:space="preserve">Primary Contact Person</w:t>
            </w:r>
          </w:p>
        </w:tc>
        <w:tc>
          <w:tcPr/>
          <w:p>
            <w:pPr>
              <w:pStyle w:val="Compact"/>
              <w:jc w:val="left"/>
            </w:pPr>
            <w:r>
              <w:t xml:space="preserve">[Name, Designation]</w:t>
            </w:r>
          </w:p>
        </w:tc>
      </w:tr>
      <w:tr>
        <w:tc>
          <w:tcPr/>
          <w:p>
            <w:pPr>
              <w:pStyle w:val="Compact"/>
              <w:jc w:val="left"/>
            </w:pPr>
            <w:r>
              <w:t xml:space="preserve">Project Location</w:t>
            </w:r>
          </w:p>
        </w:tc>
        <w:tc>
          <w:tcPr/>
          <w:p>
            <w:pPr>
              <w:pStyle w:val="Compact"/>
              <w:jc w:val="left"/>
            </w:pPr>
            <w:r>
              <w:t xml:space="preserve">Nepal Kathmandu (and satellite offices if applicable)</w:t>
            </w:r>
          </w:p>
        </w:tc>
      </w:tr>
    </w:tbl>
    <w:bookmarkEnd w:id="22"/>
    <w:bookmarkStart w:id="23" w:name="scope-of-business-consultant-services"/>
    <w:p>
      <w:pPr>
        <w:pStyle w:val="Heading2"/>
      </w:pPr>
      <w:r>
        <w:t xml:space="preserve">3. Scope of Business Consultant Services</w:t>
      </w:r>
    </w:p>
    <w:p>
      <w:pPr>
        <w:pStyle w:val="FirstParagraph"/>
      </w:pPr>
      <w:r>
        <w:t xml:space="preserve">The</w:t>
      </w:r>
      <w:r>
        <w:t xml:space="preserve"> </w:t>
      </w:r>
      <w:r>
        <w:t xml:space="preserve">Business Consultant</w:t>
      </w:r>
      <w:r>
        <w:t xml:space="preserve"> </w:t>
      </w:r>
      <w:r>
        <w:t xml:space="preserve">engagement under this</w:t>
      </w:r>
      <w:r>
        <w:t xml:space="preserve"> </w:t>
      </w:r>
      <w:r>
        <w:t xml:space="preserve">Quotation Estimate</w:t>
      </w:r>
      <w:r>
        <w:t xml:space="preserve"> </w:t>
      </w:r>
      <w:r>
        <w:t xml:space="preserve">encompasses the following core service areas tailored to the Nepal Kathmandu market:</w:t>
      </w:r>
    </w:p>
    <w:p>
      <w:pPr>
        <w:numPr>
          <w:ilvl w:val="0"/>
          <w:numId w:val="1001"/>
        </w:numPr>
        <w:pStyle w:val="Compact"/>
      </w:pPr>
      <w:r>
        <w:rPr>
          <w:bCs/>
          <w:b/>
        </w:rPr>
        <w:t xml:space="preserve">Strategic Planning &amp; Market Analysis:</w:t>
      </w:r>
      <w:r>
        <w:t xml:space="preserve"> </w:t>
      </w:r>
      <w:r>
        <w:t xml:space="preserve">The</w:t>
      </w:r>
      <w:r>
        <w:t xml:space="preserve"> </w:t>
      </w:r>
      <w:r>
        <w:t xml:space="preserve">Business Consultant</w:t>
      </w:r>
      <w:r>
        <w:t xml:space="preserve"> </w:t>
      </w:r>
      <w:r>
        <w:t xml:space="preserve">will conduct a thorough assessment of the client's current market position within Nepal Kathmandu, including competitor benchmarking, consumer behavior analysis, and identification of growth opportunities specific to the Kathmandu Valley economy.</w:t>
      </w:r>
    </w:p>
    <w:p>
      <w:pPr>
        <w:numPr>
          <w:ilvl w:val="0"/>
          <w:numId w:val="1001"/>
        </w:numPr>
        <w:pStyle w:val="Compact"/>
      </w:pPr>
      <w:r>
        <w:rPr>
          <w:bCs/>
          <w:b/>
        </w:rPr>
        <w:t xml:space="preserve">Operational Process Optimization:</w:t>
      </w:r>
      <w:r>
        <w:t xml:space="preserve"> </w:t>
      </w:r>
      <w:r>
        <w:t xml:space="preserve">Review and redesign of internal workflows, supply chain logistics, and resource allocation strategies to improve efficiency and reduce operational costs in the Nepal Kathmandu context.</w:t>
      </w:r>
    </w:p>
    <w:p>
      <w:pPr>
        <w:numPr>
          <w:ilvl w:val="0"/>
          <w:numId w:val="1001"/>
        </w:numPr>
        <w:pStyle w:val="Compact"/>
      </w:pPr>
      <w:r>
        <w:rPr>
          <w:bCs/>
          <w:b/>
        </w:rPr>
        <w:t xml:space="preserve">Financial Modeling &amp; Budgeting:</w:t>
      </w:r>
      <w:r>
        <w:t xml:space="preserve"> </w:t>
      </w:r>
      <w:r>
        <w:t xml:space="preserve">Development of detailed financial projections, cash flow models, and capital allocation plans aligned with Nepal's fiscal policies and the Nepal Rastra Bank regulatory framework.</w:t>
      </w:r>
    </w:p>
    <w:p>
      <w:pPr>
        <w:numPr>
          <w:ilvl w:val="0"/>
          <w:numId w:val="1001"/>
        </w:numPr>
        <w:pStyle w:val="Compact"/>
      </w:pPr>
      <w:r>
        <w:rPr>
          <w:bCs/>
          <w:b/>
        </w:rPr>
        <w:t xml:space="preserve">Organizational Development &amp; HR Strategy:</w:t>
      </w:r>
      <w:r>
        <w:t xml:space="preserve"> </w:t>
      </w:r>
      <w:r>
        <w:t xml:space="preserve">Advisory on talent acquisition, workforce planning, performance management systems, and corporate governance structures appropriate for a Nepal Kathmandu-based enterprise.</w:t>
      </w:r>
    </w:p>
    <w:p>
      <w:pPr>
        <w:numPr>
          <w:ilvl w:val="0"/>
          <w:numId w:val="1001"/>
        </w:numPr>
        <w:pStyle w:val="Compact"/>
      </w:pPr>
      <w:r>
        <w:rPr>
          <w:bCs/>
          <w:b/>
        </w:rPr>
        <w:t xml:space="preserve">Digital Transformation Roadmap:</w:t>
      </w:r>
      <w:r>
        <w:t xml:space="preserve"> </w:t>
      </w:r>
      <w:r>
        <w:t xml:space="preserve">Assessment of current technology infrastructure and formulation of a phased digital adoption plan leveraging opportunities available in the Nepal Kathmandu tech ecosystem.</w:t>
      </w:r>
    </w:p>
    <w:p>
      <w:pPr>
        <w:numPr>
          <w:ilvl w:val="0"/>
          <w:numId w:val="1001"/>
        </w:numPr>
        <w:pStyle w:val="Compact"/>
      </w:pPr>
      <w:r>
        <w:rPr>
          <w:bCs/>
          <w:b/>
        </w:rPr>
        <w:t xml:space="preserve">Regulatory Compliance &amp; Licensing:</w:t>
      </w:r>
      <w:r>
        <w:t xml:space="preserve"> </w:t>
      </w:r>
      <w:r>
        <w:t xml:space="preserve">Guidance on all applicable business registrations, tax obligations, labor law compliance, and sector-specific licensing requirements mandated by the Government of Nepal for operations in Kathmandu.</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Initial Discovery &amp; Diagnostic Assessment (on-site in Nepal Kathmandu)</w:t>
            </w:r>
          </w:p>
        </w:tc>
        <w:tc>
          <w:tcPr/>
          <w:p>
            <w:pPr>
              <w:pStyle w:val="Compact"/>
              <w:jc w:val="left"/>
            </w:pPr>
            <w:r>
              <w:t xml:space="preserve">2 weeks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Strategic Business Plan Development &amp; Market Entry Analysis</w:t>
            </w:r>
          </w:p>
        </w:tc>
        <w:tc>
          <w:tcPr/>
          <w:p>
            <w:pPr>
              <w:pStyle w:val="Compact"/>
              <w:jc w:val="left"/>
            </w:pPr>
            <w:r>
              <w:t xml:space="preserve">4 weeks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Operational Process Audit &amp; Redesign Implementation</w:t>
            </w:r>
          </w:p>
        </w:tc>
        <w:tc>
          <w:tcPr/>
          <w:p>
            <w:pPr>
              <w:pStyle w:val="Compact"/>
              <w:jc w:val="left"/>
            </w:pPr>
            <w:r>
              <w:t xml:space="preserve">3 weeks</w:t>
            </w:r>
          </w:p>
        </w:tc>
        <w:tc>
          <w:tcPr/>
          <w:p>
            <w:pPr>
              <w:pStyle w:val="Compact"/>
              <w:jc w:val="left"/>
            </w:pPr>
            <w:r>
              <w:t xml:space="preserve">195,000</w:t>
            </w:r>
          </w:p>
        </w:tc>
        <w:tc>
          <w:tcPr/>
          <w:p>
            <w:pPr>
              <w:pStyle w:val="Compact"/>
              <w:jc w:val="left"/>
            </w:pPr>
            <w:r>
              <w:t xml:space="preserve">585,000</w:t>
            </w:r>
          </w:p>
        </w:tc>
      </w:tr>
      <w:tr>
        <w:tc>
          <w:tcPr/>
          <w:p>
            <w:pPr>
              <w:pStyle w:val="Compact"/>
              <w:jc w:val="left"/>
            </w:pPr>
            <w:r>
              <w:t xml:space="preserve">04</w:t>
            </w:r>
          </w:p>
        </w:tc>
        <w:tc>
          <w:tcPr/>
          <w:p>
            <w:pPr>
              <w:pStyle w:val="Compact"/>
              <w:jc w:val="left"/>
            </w:pPr>
            <w:r>
              <w:t xml:space="preserve">Financial Modeling, Budgeting &amp; Investment Appraisal</w:t>
            </w:r>
          </w:p>
        </w:tc>
        <w:tc>
          <w:tcPr/>
          <w:p>
            <w:pPr>
              <w:pStyle w:val="Compact"/>
              <w:jc w:val="left"/>
            </w:pPr>
            <w:r>
              <w:t xml:space="preserve">3 weeks</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Organizational Structure Design &amp; HR Policy Framework</w:t>
            </w:r>
          </w:p>
        </w:tc>
        <w:tc>
          <w:tcPr/>
          <w:p>
            <w:pPr>
              <w:pStyle w:val="Compact"/>
              <w:jc w:val="left"/>
            </w:pPr>
            <w:r>
              <w:t xml:space="preserve">2 weeks</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Digital Transformation Strategy &amp; Technology Roadmap</w:t>
            </w:r>
          </w:p>
        </w:tc>
        <w:tc>
          <w:tcPr/>
          <w:p>
            <w:pPr>
              <w:pStyle w:val="Compact"/>
              <w:jc w:val="left"/>
            </w:pPr>
            <w:r>
              <w:t xml:space="preserve">3 weeks</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Regulatory Compliance Review &amp; Licensing Support (Nepal Kathmandu)</w:t>
            </w:r>
          </w:p>
        </w:tc>
        <w:tc>
          <w:tcPr/>
          <w:p>
            <w:pPr>
              <w:pStyle w:val="Compact"/>
              <w:jc w:val="left"/>
            </w:pPr>
            <w:r>
              <w:t xml:space="preserve">2 weeks</w:t>
            </w:r>
          </w:p>
        </w:tc>
        <w:tc>
          <w:tcPr/>
          <w:p>
            <w:pPr>
              <w:pStyle w:val="Compact"/>
              <w:jc w:val="left"/>
            </w:pPr>
            <w:r>
              <w:t xml:space="preserve">160,000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Executive Training Workshops &amp; Knowledge Transfer Sessions</w:t>
            </w:r>
          </w:p>
        </w:tc>
        <w:tc>
          <w:tcPr/>
          <w:p>
            <w:pPr>
              <w:pStyle w:val="Compact"/>
              <w:jc w:val="left"/>
            </w:pPr>
            <w:r>
              <w:t xml:space="preserve">2 weeks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09</w:t>
            </w:r>
          </w:p>
        </w:tc>
        <w:tc>
          <w:tcPr/>
          <w:p>
            <w:pPr>
              <w:pStyle w:val="Compact"/>
              <w:jc w:val="left"/>
            </w:pPr>
            <w:r>
              <w:t xml:space="preserve">Post-Implementation Monitoring &amp; Advisory (3 months)</w:t>
            </w:r>
          </w:p>
        </w:tc>
        <w:tc>
          <w:tcPr/>
          <w:p>
            <w:pPr>
              <w:pStyle w:val="Compact"/>
              <w:jc w:val="left"/>
            </w:pPr>
            <w:r>
              <w:t xml:space="preserve">12 weeks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Travel, Accommodation &amp; Local Logistics within Nepal Kathmandu</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120,000</w:t>
            </w:r>
          </w:p>
        </w:tc>
      </w:tr>
      <w:tr>
        <w:tc>
          <w:tcPr>
            <w:gridSpan w:val="4"/>
          </w:tcPr>
          <w:p>
            <w:pPr>
              <w:pStyle w:val="Compact"/>
              <w:jc w:val="right"/>
            </w:pPr>
            <w:r>
              <w:t xml:space="preserve">Subtotal (Professional Fees)</w:t>
            </w:r>
          </w:p>
        </w:tc>
        <w:tc>
          <w:tcPr/>
          <w:p>
            <w:pPr>
              <w:pStyle w:val="Compact"/>
              <w:jc w:val="left"/>
            </w:pPr>
            <w:r>
              <w:t xml:space="preserve">5,295,000</w:t>
            </w:r>
          </w:p>
        </w:tc>
      </w:tr>
      <w:tr>
        <w:tc>
          <w:tcPr>
            <w:gridSpan w:val="4"/>
          </w:tcPr>
          <w:p>
            <w:pPr>
              <w:pStyle w:val="Compact"/>
              <w:jc w:val="right"/>
            </w:pPr>
            <w:r>
              <w:t xml:space="preserve">Applicable VAT (13% as per Nepal tax law)</w:t>
            </w:r>
          </w:p>
        </w:tc>
        <w:tc>
          <w:tcPr/>
          <w:p>
            <w:pPr>
              <w:pStyle w:val="Compact"/>
              <w:jc w:val="left"/>
            </w:pPr>
            <w:r>
              <w:t xml:space="preserve">688,350</w:t>
            </w:r>
          </w:p>
        </w:tc>
      </w:tr>
      <w:tr>
        <w:tc>
          <w:tcPr>
            <w:gridSpan w:val="4"/>
          </w:tcPr>
          <w:p>
            <w:pPr>
              <w:pStyle w:val="Compact"/>
              <w:jc w:val="right"/>
            </w:pPr>
            <w:r>
              <w:t xml:space="preserve">TOTAL ESTIMATED COST (NPR)</w:t>
            </w:r>
          </w:p>
        </w:tc>
        <w:tc>
          <w:tcPr/>
          <w:p>
            <w:pPr>
              <w:pStyle w:val="Compact"/>
              <w:jc w:val="left"/>
            </w:pPr>
            <w:r>
              <w:t xml:space="preserve">5,983,350</w:t>
            </w:r>
          </w:p>
        </w:tc>
      </w:tr>
    </w:tbl>
    <w:bookmarkEnd w:id="24"/>
    <w:bookmarkStart w:id="25" w:name="payment-schedule"/>
    <w:p>
      <w:pPr>
        <w:pStyle w:val="Heading2"/>
      </w:pPr>
      <w:r>
        <w:t xml:space="preserve">5. Payment Schedule</w:t>
      </w:r>
    </w:p>
    <w:p>
      <w:pPr>
        <w:pStyle w:val="FirstParagraph"/>
      </w:pPr>
      <w:r>
        <w:t xml:space="preserve">The</w:t>
      </w:r>
      <w:r>
        <w:t xml:space="preserve"> </w:t>
      </w:r>
      <w:r>
        <w:t xml:space="preserve">Quotation Estimate</w:t>
      </w:r>
      <w:r>
        <w:t xml:space="preserve"> </w:t>
      </w:r>
      <w:r>
        <w:t xml:space="preserve">for this</w:t>
      </w:r>
      <w:r>
        <w:t xml:space="preserve"> </w:t>
      </w:r>
      <w:r>
        <w:t xml:space="preserve">Business Consultant</w:t>
      </w:r>
      <w:r>
        <w:t xml:space="preserve"> </w:t>
      </w:r>
      <w:r>
        <w:t xml:space="preserve">engagement in Nepal Kathmandu shall be settled according to the following milestone-based payment structure: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 Event</w:t>
            </w:r>
          </w:p>
        </w:tc>
        <w:tc>
          <w:tcPr/>
          <w:p>
            <w:pPr>
              <w:pStyle w:val="Compact"/>
              <w:jc w:val="left"/>
            </w:pPr>
            <w:r>
              <w:t xml:space="preserve">Percentage</w:t>
            </w:r>
          </w:p>
        </w:tc>
        <w:tc>
          <w:tcPr/>
          <w:p>
            <w:pPr>
              <w:pStyle w:val="Compact"/>
              <w:jc w:val="left"/>
            </w:pPr>
            <w:r>
              <w:t xml:space="preserve">Amount (NPR)</w:t>
            </w:r>
          </w:p>
        </w:tc>
      </w:tr>
      <w:tr>
        <w:tc>
          <w:tcPr/>
          <w:p>
            <w:pPr>
              <w:pStyle w:val="Compact"/>
              <w:jc w:val="left"/>
            </w:pPr>
            <w:r>
              <w:t xml:space="preserve">Advance Payment</w:t>
            </w:r>
          </w:p>
        </w:tc>
        <w:tc>
          <w:tcPr/>
          <w:p>
            <w:pPr>
              <w:pStyle w:val="Compact"/>
              <w:jc w:val="left"/>
            </w:pPr>
            <w:r>
              <w:t xml:space="preserve">Upon signing of the Service Agreement</w:t>
            </w:r>
          </w:p>
        </w:tc>
        <w:tc>
          <w:tcPr/>
          <w:p>
            <w:pPr>
              <w:pStyle w:val="Compact"/>
              <w:jc w:val="left"/>
            </w:pPr>
            <w:r>
              <w:t xml:space="preserve">30%</w:t>
            </w:r>
          </w:p>
        </w:tc>
        <w:tc>
          <w:tcPr/>
          <w:p>
            <w:pPr>
              <w:pStyle w:val="Compact"/>
              <w:jc w:val="left"/>
            </w:pPr>
            <w:r>
              <w:t xml:space="preserve">1,795,005</w:t>
            </w:r>
          </w:p>
        </w:tc>
      </w:tr>
      <w:tr>
        <w:tc>
          <w:tcPr/>
          <w:p>
            <w:pPr>
              <w:pStyle w:val="Compact"/>
              <w:jc w:val="left"/>
            </w:pPr>
            <w:r>
              <w:t xml:space="preserve">Mid-Project Payment</w:t>
            </w:r>
          </w:p>
        </w:tc>
        <w:tc>
          <w:tcPr/>
          <w:p>
            <w:pPr>
              <w:pStyle w:val="Compact"/>
              <w:jc w:val="left"/>
            </w:pPr>
            <w:r>
              <w:t xml:space="preserve">Upon completion of Strategic Plan &amp; Operational Audit</w:t>
            </w:r>
          </w:p>
        </w:tc>
        <w:tc>
          <w:tcPr/>
          <w:p>
            <w:pPr>
              <w:pStyle w:val="Compact"/>
              <w:jc w:val="left"/>
            </w:pPr>
            <w:r>
              <w:t xml:space="preserve">40%</w:t>
            </w:r>
          </w:p>
        </w:tc>
        <w:tc>
          <w:tcPr/>
          <w:p>
            <w:pPr>
              <w:pStyle w:val="Compact"/>
              <w:jc w:val="left"/>
            </w:pPr>
            <w:r>
              <w:t xml:space="preserve">2,393,340</w:t>
            </w:r>
          </w:p>
        </w:tc>
      </w:tr>
      <w:tr>
        <w:tc>
          <w:tcPr/>
          <w:p>
            <w:pPr>
              <w:pStyle w:val="Compact"/>
              <w:jc w:val="left"/>
            </w:pPr>
            <w:r>
              <w:t xml:space="preserve">Final Payment</w:t>
            </w:r>
          </w:p>
        </w:tc>
        <w:tc>
          <w:tcPr/>
          <w:p>
            <w:pPr>
              <w:pStyle w:val="Compact"/>
              <w:jc w:val="left"/>
            </w:pPr>
            <w:r>
              <w:t xml:space="preserve">Upon delivery of all deliverables and completion of monitoring phase</w:t>
            </w:r>
          </w:p>
        </w:tc>
        <w:tc>
          <w:tcPr/>
          <w:p>
            <w:pPr>
              <w:pStyle w:val="Compact"/>
              <w:jc w:val="left"/>
            </w:pPr>
            <w:r>
              <w:t xml:space="preserve">30%</w:t>
            </w:r>
          </w:p>
        </w:tc>
        <w:tc>
          <w:tcPr/>
          <w:p>
            <w:pPr>
              <w:pStyle w:val="Compact"/>
              <w:jc w:val="left"/>
            </w:pPr>
            <w:r>
              <w:t xml:space="preserve">1,795,005</w:t>
            </w:r>
          </w:p>
        </w:tc>
      </w:tr>
    </w:tbl>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Business Consultant</w:t>
      </w:r>
      <w:r>
        <w:t xml:space="preserve"> </w:t>
      </w:r>
      <w:r>
        <w:t xml:space="preserve">fees may be subject to revision based on prevailing market conditions in Nepal Kathmandu.</w:t>
      </w:r>
    </w:p>
    <w:p>
      <w:pPr>
        <w:numPr>
          <w:ilvl w:val="0"/>
          <w:numId w:val="1002"/>
        </w:numPr>
        <w:pStyle w:val="Compact"/>
      </w:pPr>
      <w:r>
        <w:t xml:space="preserve">All services will be performed by a certified and experienced</w:t>
      </w:r>
      <w:r>
        <w:t xml:space="preserve"> </w:t>
      </w:r>
      <w:r>
        <w:t xml:space="preserve">Business Consultant</w:t>
      </w:r>
      <w:r>
        <w:t xml:space="preserve"> </w:t>
      </w:r>
      <w:r>
        <w:t xml:space="preserve">with a minimum of ten (10) years of advisory experience in the Nepal Kathmandu business environment.</w:t>
      </w:r>
    </w:p>
    <w:p>
      <w:pPr>
        <w:numPr>
          <w:ilvl w:val="0"/>
          <w:numId w:val="1002"/>
        </w:numPr>
        <w:pStyle w:val="Compact"/>
      </w:pPr>
      <w:r>
        <w:t xml:space="preserve">The client agrees to provide timely access to all relevant financial records, operational data, and personnel necessary for the</w:t>
      </w:r>
      <w:r>
        <w:t xml:space="preserve"> </w:t>
      </w:r>
      <w:r>
        <w:t xml:space="preserve">Business Consultant</w:t>
      </w:r>
      <w:r>
        <w:t xml:space="preserve"> </w:t>
      </w:r>
      <w:r>
        <w:t xml:space="preserve">to execute the scope of work effectively.</w:t>
      </w:r>
    </w:p>
    <w:p>
      <w:pPr>
        <w:numPr>
          <w:ilvl w:val="0"/>
          <w:numId w:val="1002"/>
        </w:numPr>
        <w:pStyle w:val="Compact"/>
      </w:pPr>
      <w:r>
        <w:t xml:space="preserve">Any additional services or scope changes beyond what is described in this</w:t>
      </w:r>
      <w:r>
        <w:t xml:space="preserve"> </w:t>
      </w:r>
      <w:r>
        <w:t xml:space="preserve">Quotation Estimate</w:t>
      </w:r>
      <w:r>
        <w:t xml:space="preserve"> </w:t>
      </w:r>
      <w:r>
        <w:t xml:space="preserve">will be subject to a separate written amendment and additional charges at the standard</w:t>
      </w:r>
      <w:r>
        <w:t xml:space="preserve"> </w:t>
      </w:r>
      <w:r>
        <w:t xml:space="preserve">Business Consultant</w:t>
      </w:r>
      <w:r>
        <w:t xml:space="preserve"> </w:t>
      </w:r>
      <w:r>
        <w:t xml:space="preserve">hourly rate of NPR 12,500 per hour.</w:t>
      </w:r>
    </w:p>
    <w:p>
      <w:pPr>
        <w:numPr>
          <w:ilvl w:val="0"/>
          <w:numId w:val="1002"/>
        </w:numPr>
        <w:pStyle w:val="Compact"/>
      </w:pPr>
      <w:r>
        <w:t xml:space="preserve">All intellectual property, reports, and deliverables produced under this engagement shall become the sole property of the client upon full and final payment.</w:t>
      </w:r>
    </w:p>
    <w:p>
      <w:pPr>
        <w:numPr>
          <w:ilvl w:val="0"/>
          <w:numId w:val="1002"/>
        </w:numPr>
        <w:pStyle w:val="Compact"/>
      </w:pPr>
      <w:r>
        <w:t xml:space="preserve">Confidentiality: The</w:t>
      </w:r>
      <w:r>
        <w:t xml:space="preserve"> </w:t>
      </w:r>
      <w:r>
        <w:t xml:space="preserve">Business Consultant</w:t>
      </w:r>
      <w:r>
        <w:t xml:space="preserve"> </w:t>
      </w:r>
      <w:r>
        <w:t xml:space="preserve">and all associated team members shall adhere to strict non-disclosure obligations regarding all proprietary information of the client, in compliance with Nepal's applicable data protection and commercial secrecy laws.</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resolved through amicable negotiation, failing which they shall be referred to arbitration in Kathmandu, Nepal, in accordance with the Arbitration Act of Nepal.</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document.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exclusively for the client named above and is intended for use in the Nepal Kathmandu jurisdiction. The</w:t>
      </w:r>
      <w:r>
        <w:t xml:space="preserve"> </w:t>
      </w:r>
      <w:r>
        <w:t xml:space="preserve">Business Consultant</w:t>
      </w:r>
      <w:r>
        <w:t xml:space="preserve"> </w:t>
      </w:r>
      <w:r>
        <w:t xml:space="preserve">services described herein are tailored to the specific regulatory, economic, and cultural context of Nepal Kathmandu. All monetary values are denominated in Nepalese Rupees (NPR) and are subject to the tax regulations enforced by the Inland Revenue Department of Nepal.</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conditions, and financial estimates set forth in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in Nepal Kathmandu.</w:t>
      </w:r>
    </w:p>
    <w:p>
      <w:pPr>
        <w:pStyle w:val="BodyText"/>
      </w:pPr>
      <w:r>
        <w:rPr>
          <w:bCs/>
          <w:b/>
        </w:rPr>
        <w:t xml:space="preserve">For: Himalayan Business Advisory Pvt. Ltd.</w:t>
      </w:r>
      <w:r>
        <w:br/>
      </w:r>
      <w:r>
        <w:t xml:space="preserve">(Business Consultant – Nepal Kathmandu)</w:t>
      </w:r>
      <w:r>
        <w:br/>
      </w:r>
      <w:r>
        <w:br/>
      </w:r>
      <w:r>
        <w:t xml:space="preserve">Name: _________________________</w:t>
      </w:r>
      <w:r>
        <w:br/>
      </w:r>
      <w:r>
        <w:t xml:space="preserve">Designation: Managing Director</w:t>
      </w:r>
      <w:r>
        <w:br/>
      </w:r>
      <w:r>
        <w:t xml:space="preserve">Date: _________________________</w:t>
      </w:r>
      <w:r>
        <w:br/>
      </w:r>
      <w:r>
        <w:t xml:space="preserve">Company Seal / Stamp</w:t>
      </w:r>
    </w:p>
    <w:p>
      <w:pPr>
        <w:pStyle w:val="BodyText"/>
      </w:pPr>
      <w:r>
        <w:rPr>
          <w:bCs/>
          <w:b/>
        </w:rPr>
        <w:t xml:space="preserve">For: [Client Company Name]</w:t>
      </w:r>
      <w:r>
        <w:br/>
      </w:r>
      <w:r>
        <w:t xml:space="preserve">(Client – Nepal Kathmandu)</w:t>
      </w:r>
      <w:r>
        <w:br/>
      </w:r>
      <w:r>
        <w:br/>
      </w:r>
      <w:r>
        <w:t xml:space="preserve">Name: _________________________</w:t>
      </w:r>
      <w:r>
        <w:br/>
      </w:r>
      <w:r>
        <w:t xml:space="preserve">Designation: _________________________</w:t>
      </w:r>
      <w:r>
        <w:br/>
      </w:r>
      <w:r>
        <w:t xml:space="preserve">Date: _________________________</w:t>
      </w:r>
      <w:r>
        <w:br/>
      </w:r>
      <w:r>
        <w:t xml:space="preserve">Company Seal / Stamp</w:t>
      </w:r>
    </w:p>
    <w:p>
      <w:pPr>
        <w:pStyle w:val="BodyText"/>
      </w:pPr>
      <w:r>
        <w:rPr>
          <w:bCs/>
          <w:b/>
        </w:rPr>
        <w:t xml:space="preserve">Quotation Estimate</w:t>
      </w:r>
      <w:r>
        <w:t xml:space="preserve"> </w:t>
      </w:r>
      <w:r>
        <w:t xml:space="preserve">|</w:t>
      </w:r>
      <w:r>
        <w:t xml:space="preserve"> </w:t>
      </w:r>
      <w:r>
        <w:t xml:space="preserve">Business Consultant</w:t>
      </w:r>
      <w:r>
        <w:t xml:space="preserve"> </w:t>
      </w:r>
      <w:r>
        <w:t xml:space="preserve">Services | Nepal Kathmandu</w:t>
      </w:r>
    </w:p>
    <w:p>
      <w:pPr>
        <w:pStyle w:val="BodyText"/>
      </w:pPr>
      <w:r>
        <w:t xml:space="preserve">Himalayan Business Advisory Pvt. Ltd. | Baneshwor-10, Kathmandu, Nepal | Reg. No: 2080/81-0456</w:t>
      </w:r>
    </w:p>
    <w:p>
      <w:pPr>
        <w:pStyle w:val="BodyText"/>
      </w:pPr>
      <w:r>
        <w:t xml:space="preserve">This document is the property of Himalayan Business Advisory Pvt. Ltd.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Nepal Kathmandu</dc:title>
  <dc:creator/>
  <dc:language>en</dc:language>
  <cp:keywords/>
  <dcterms:created xsi:type="dcterms:W3CDTF">2026-10-10T03:50:42Z</dcterms:created>
  <dcterms:modified xsi:type="dcterms:W3CDTF">2026-10-10T03:50:42Z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