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strategic-advisory-partners-ltd"/>
    <w:p>
      <w:pPr>
        <w:pStyle w:val="Heading1"/>
      </w:pPr>
      <w:r>
        <w:t xml:space="preserve">Strategic Advisory Partners Ltd</w:t>
      </w:r>
    </w:p>
    <w:p>
      <w:pPr>
        <w:pStyle w:val="FirstParagraph"/>
      </w:pPr>
      <w:r>
        <w:t xml:space="preserve">Registered Office: 142 Corporation Street, Birmingham, B3 1BB, United Kingdom</w:t>
      </w:r>
    </w:p>
    <w:p>
      <w:pPr>
        <w:pStyle w:val="BodyText"/>
      </w:pPr>
      <w:r>
        <w:t xml:space="preserve">VAT Registration: GB 123 4567 89</w:t>
      </w:r>
    </w:p>
    <w:p>
      <w:pPr>
        <w:pStyle w:val="BodyText"/>
      </w:pPr>
      <w:r>
        <w:t xml:space="preserve">Company No: 09876543</w:t>
      </w:r>
    </w:p>
    <w:p>
      <w:pPr>
        <w:pStyle w:val="BodyText"/>
      </w:pPr>
      <w:r>
        <w:t xml:space="preserve">Email: enquiries@strategicadvisorypartners.co.uk | Tel: +44 (0)121 456 7890</w:t>
      </w:r>
    </w:p>
    <w:bookmarkEnd w:id="20"/>
    <w:p>
      <w:pPr>
        <w:pStyle w:val="BodyText"/>
      </w:pPr>
      <w:r>
        <w:t xml:space="preserve">Prepared for:</w:t>
      </w:r>
    </w:p>
    <w:p>
      <w:pPr>
        <w:pStyle w:val="BodyText"/>
      </w:pPr>
      <w:r>
        <w:t xml:space="preserve">Meridian Manufacturing Group Ltd</w:t>
      </w:r>
    </w:p>
    <w:p>
      <w:pPr>
        <w:pStyle w:val="BodyText"/>
      </w:pPr>
      <w:r>
        <w:t xml:space="preserve">Unit 7, National Business Park</w:t>
      </w:r>
    </w:p>
    <w:p>
      <w:pPr>
        <w:pStyle w:val="BodyText"/>
      </w:pPr>
      <w:r>
        <w:t xml:space="preserve">Birmingham, B15 2TT, United Kingdom</w:t>
      </w:r>
    </w:p>
    <w:bookmarkStart w:id="21" w:name="quotation-estimate"/>
    <w:p>
      <w:pPr>
        <w:pStyle w:val="Heading2"/>
      </w:pPr>
      <w:r>
        <w:t xml:space="preserve">QUOTATION ESTIMATE</w:t>
      </w:r>
    </w:p>
    <w:p>
      <w:pPr>
        <w:pStyle w:val="FirstParagraph"/>
      </w:pPr>
      <w:r>
        <w:t xml:space="preserve">Business Consultant Services — United Kingdom Birmingham</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Reference</w:t>
            </w:r>
          </w:p>
        </w:tc>
        <w:tc>
          <w:tcPr/>
          <w:p>
            <w:pPr>
              <w:pStyle w:val="Compact"/>
              <w:jc w:val="left"/>
            </w:pPr>
            <w:r>
              <w:t xml:space="preserve">QTE-2025-BHM-0047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Estimate Validity</w:t>
            </w:r>
          </w:p>
        </w:tc>
        <w:tc>
          <w:tcPr/>
          <w:p>
            <w:pPr>
              <w:pStyle w:val="Compact"/>
              <w:jc w:val="left"/>
            </w:pPr>
            <w:r>
              <w:t xml:space="preserve">30 days from date of issue (expires 14 July 2025)</w:t>
            </w:r>
          </w:p>
        </w:tc>
      </w:tr>
      <w:tr>
        <w:tc>
          <w:tcPr/>
          <w:p>
            <w:pPr>
              <w:pStyle w:val="Compact"/>
              <w:jc w:val="left"/>
            </w:pPr>
            <w:r>
              <w:t xml:space="preserve">Service Location</w:t>
            </w:r>
          </w:p>
        </w:tc>
        <w:tc>
          <w:tcPr/>
          <w:p>
            <w:pPr>
              <w:pStyle w:val="Compact"/>
              <w:jc w:val="left"/>
            </w:pPr>
            <w:r>
              <w:t xml:space="preserve">Birmingham, West Midlands, United Kingdom</w:t>
            </w:r>
          </w:p>
        </w:tc>
      </w:tr>
      <w:tr>
        <w:tc>
          <w:tcPr/>
          <w:p>
            <w:pPr>
              <w:pStyle w:val="Compact"/>
              <w:jc w:val="left"/>
            </w:pPr>
            <w:r>
              <w:t xml:space="preserve">Engagement Period</w:t>
            </w:r>
          </w:p>
        </w:tc>
        <w:tc>
          <w:tcPr/>
          <w:p>
            <w:pPr>
              <w:pStyle w:val="Compact"/>
              <w:jc w:val="left"/>
            </w:pPr>
            <w:r>
              <w:t xml:space="preserve">1 July 2025 to 31 December 2025 (6 months)</w:t>
            </w:r>
          </w:p>
        </w:tc>
      </w:tr>
      <w:tr>
        <w:tc>
          <w:tcPr/>
          <w:p>
            <w:pPr>
              <w:pStyle w:val="Compact"/>
              <w:jc w:val="left"/>
            </w:pPr>
            <w:r>
              <w:t xml:space="preserve">Prepared By</w:t>
            </w:r>
          </w:p>
        </w:tc>
        <w:tc>
          <w:tcPr/>
          <w:p>
            <w:pPr>
              <w:pStyle w:val="Compact"/>
              <w:jc w:val="left"/>
            </w:pPr>
            <w:r>
              <w:t xml:space="preserve">James Whitfield, Senior Business Consultant</w:t>
            </w:r>
          </w:p>
        </w:tc>
      </w:tr>
    </w:tbl>
    <w:bookmarkStart w:id="22" w:name="scope-of-business-consultant-services"/>
    <w:p>
      <w:pPr>
        <w:pStyle w:val="Heading3"/>
      </w:pPr>
      <w:r>
        <w:t xml:space="preserve">1. Scope of Business Consultant Services</w:t>
      </w:r>
    </w:p>
    <w:p>
      <w:pPr>
        <w:pStyle w:val="FirstParagraph"/>
      </w:pPr>
      <w:r>
        <w:t xml:space="preserve">This Quotation Estimate outlines the professional services to be delivered by our experienced Business Consultant team to Meridian Manufacturing Group Ltd. The engagement is specifically tailored to the operational and strategic needs of a mid-sized manufacturing enterprise based in Birmingham, United Kingdom. Our Business Consultant will provide comprehensive advisory support across multiple business functions, ensuring alignment with UK regulatory frameworks, local market dynamics, and the competitive landscape of the West Midlands industrial sector.</w:t>
      </w:r>
    </w:p>
    <w:bookmarkEnd w:id="22"/>
    <w:bookmarkStart w:id="23" w:name="itemised-services-and-costs"/>
    <w:p>
      <w:pPr>
        <w:pStyle w:val="Heading3"/>
      </w:pPr>
      <w:r>
        <w:t xml:space="preserve">2. Itemised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Business Consultant Service Description</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Strategic Business Planning &amp; Operational Review — Full diagnostic assessment of current operations, supply chain optimisation, and five-year strategic roadmap development for the Birmingham-based facility.</w:t>
            </w:r>
          </w:p>
        </w:tc>
        <w:tc>
          <w:tcPr/>
          <w:p>
            <w:pPr>
              <w:pStyle w:val="Compact"/>
              <w:jc w:val="left"/>
            </w:pPr>
            <w:r>
              <w:t xml:space="preserve">8 weeks</w:t>
            </w:r>
          </w:p>
        </w:tc>
        <w:tc>
          <w:tcPr/>
          <w:p>
            <w:pPr>
              <w:pStyle w:val="Compact"/>
              <w:jc w:val="left"/>
            </w:pPr>
            <w:r>
              <w:t xml:space="preserve">£1,250 / day</w:t>
            </w:r>
          </w:p>
        </w:tc>
        <w:tc>
          <w:tcPr/>
          <w:p>
            <w:pPr>
              <w:pStyle w:val="Compact"/>
              <w:jc w:val="left"/>
            </w:pPr>
            <w:r>
              <w:t xml:space="preserve">£40,000.00</w:t>
            </w:r>
          </w:p>
        </w:tc>
      </w:tr>
      <w:tr>
        <w:tc>
          <w:tcPr/>
          <w:p>
            <w:pPr>
              <w:pStyle w:val="Compact"/>
              <w:jc w:val="left"/>
            </w:pPr>
            <w:r>
              <w:t xml:space="preserve">02</w:t>
            </w:r>
          </w:p>
        </w:tc>
        <w:tc>
          <w:tcPr/>
          <w:p>
            <w:pPr>
              <w:pStyle w:val="Compact"/>
              <w:jc w:val="left"/>
            </w:pPr>
            <w:r>
              <w:t xml:space="preserve">Financial Restructuring &amp; Cost Optimisation Advisory — Detailed analysis of P&amp;L, cash flow modelling, and implementation of cost-saving measures compliant with UK HMRC guidelines.</w:t>
            </w:r>
          </w:p>
        </w:tc>
        <w:tc>
          <w:tcPr/>
          <w:p>
            <w:pPr>
              <w:pStyle w:val="Compact"/>
              <w:jc w:val="left"/>
            </w:pPr>
            <w:r>
              <w:t xml:space="preserve">6 weeks</w:t>
            </w:r>
          </w:p>
        </w:tc>
        <w:tc>
          <w:tcPr/>
          <w:p>
            <w:pPr>
              <w:pStyle w:val="Compact"/>
              <w:jc w:val="left"/>
            </w:pPr>
            <w:r>
              <w:t xml:space="preserve">£1,100 / day</w:t>
            </w:r>
          </w:p>
        </w:tc>
        <w:tc>
          <w:tcPr/>
          <w:p>
            <w:pPr>
              <w:pStyle w:val="Compact"/>
              <w:jc w:val="left"/>
            </w:pPr>
            <w:r>
              <w:t xml:space="preserve">£33,000.00</w:t>
            </w:r>
          </w:p>
        </w:tc>
      </w:tr>
      <w:tr>
        <w:tc>
          <w:tcPr/>
          <w:p>
            <w:pPr>
              <w:pStyle w:val="Compact"/>
              <w:jc w:val="left"/>
            </w:pPr>
            <w:r>
              <w:t xml:space="preserve">03</w:t>
            </w:r>
          </w:p>
        </w:tc>
        <w:tc>
          <w:tcPr/>
          <w:p>
            <w:pPr>
              <w:pStyle w:val="Compact"/>
              <w:jc w:val="left"/>
            </w:pPr>
            <w:r>
              <w:t xml:space="preserve">Human Resources &amp; Organisational Development Consulting — Workforce planning, leadership development programmes, and HR policy alignment with UK employment law and Birmingham labour market conditions.</w:t>
            </w:r>
          </w:p>
        </w:tc>
        <w:tc>
          <w:tcPr/>
          <w:p>
            <w:pPr>
              <w:pStyle w:val="Compact"/>
              <w:jc w:val="left"/>
            </w:pPr>
            <w:r>
              <w:t xml:space="preserve">5 weeks</w:t>
            </w:r>
          </w:p>
        </w:tc>
        <w:tc>
          <w:tcPr/>
          <w:p>
            <w:pPr>
              <w:pStyle w:val="Compact"/>
              <w:jc w:val="left"/>
            </w:pPr>
            <w:r>
              <w:t xml:space="preserve">£950 / day</w:t>
            </w:r>
          </w:p>
        </w:tc>
        <w:tc>
          <w:tcPr/>
          <w:p>
            <w:pPr>
              <w:pStyle w:val="Compact"/>
              <w:jc w:val="left"/>
            </w:pPr>
            <w:r>
              <w:t xml:space="preserve">£23,750.00</w:t>
            </w:r>
          </w:p>
        </w:tc>
      </w:tr>
      <w:tr>
        <w:tc>
          <w:tcPr/>
          <w:p>
            <w:pPr>
              <w:pStyle w:val="Compact"/>
              <w:jc w:val="left"/>
            </w:pPr>
            <w:r>
              <w:t xml:space="preserve">04</w:t>
            </w:r>
          </w:p>
        </w:tc>
        <w:tc>
          <w:tcPr/>
          <w:p>
            <w:pPr>
              <w:pStyle w:val="Compact"/>
              <w:jc w:val="left"/>
            </w:pPr>
            <w:r>
              <w:t xml:space="preserve">Digital Transformation &amp; Technology Advisory — Assessment of current IT infrastructure, ERP system migration planning, and automation strategy for manufacturing processes.</w:t>
            </w:r>
          </w:p>
        </w:tc>
        <w:tc>
          <w:tcPr/>
          <w:p>
            <w:pPr>
              <w:pStyle w:val="Compact"/>
              <w:jc w:val="left"/>
            </w:pPr>
            <w:r>
              <w:t xml:space="preserve">7 weeks</w:t>
            </w:r>
          </w:p>
        </w:tc>
        <w:tc>
          <w:tcPr/>
          <w:p>
            <w:pPr>
              <w:pStyle w:val="Compact"/>
              <w:jc w:val="left"/>
            </w:pPr>
            <w:r>
              <w:t xml:space="preserve">£1,300 / day</w:t>
            </w:r>
          </w:p>
        </w:tc>
        <w:tc>
          <w:tcPr/>
          <w:p>
            <w:pPr>
              <w:pStyle w:val="Compact"/>
              <w:jc w:val="left"/>
            </w:pPr>
            <w:r>
              <w:t xml:space="preserve">£45,500.00</w:t>
            </w:r>
          </w:p>
        </w:tc>
      </w:tr>
      <w:tr>
        <w:tc>
          <w:tcPr/>
          <w:p>
            <w:pPr>
              <w:pStyle w:val="Compact"/>
              <w:jc w:val="left"/>
            </w:pPr>
            <w:r>
              <w:t xml:space="preserve">05</w:t>
            </w:r>
          </w:p>
        </w:tc>
        <w:tc>
          <w:tcPr/>
          <w:p>
            <w:pPr>
              <w:pStyle w:val="Compact"/>
              <w:jc w:val="left"/>
            </w:pPr>
            <w:r>
              <w:t xml:space="preserve">Market Entry &amp; Expansion Strategy (UK &amp; EU) — Competitive analysis, customer segmentation, and go-to-market planning leveraging Birmingham's position as a key UK commercial hub.</w:t>
            </w:r>
          </w:p>
        </w:tc>
        <w:tc>
          <w:tcPr/>
          <w:p>
            <w:pPr>
              <w:pStyle w:val="Compact"/>
              <w:jc w:val="left"/>
            </w:pPr>
            <w:r>
              <w:t xml:space="preserve">4 weeks</w:t>
            </w:r>
          </w:p>
        </w:tc>
        <w:tc>
          <w:tcPr/>
          <w:p>
            <w:pPr>
              <w:pStyle w:val="Compact"/>
              <w:jc w:val="left"/>
            </w:pPr>
            <w:r>
              <w:t xml:space="preserve">£1,200 / day</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Monthly Reporting, Board Presentations &amp; Ongoing Advisory — Six monthly strategy review sessions, KPI dashboards, and ad-hoc Business Consultant support as required.</w:t>
            </w:r>
          </w:p>
        </w:tc>
        <w:tc>
          <w:tcPr/>
          <w:p>
            <w:pPr>
              <w:pStyle w:val="Compact"/>
              <w:jc w:val="left"/>
            </w:pPr>
            <w:r>
              <w:t xml:space="preserve">6 months</w:t>
            </w:r>
          </w:p>
        </w:tc>
        <w:tc>
          <w:tcPr/>
          <w:p>
            <w:pPr>
              <w:pStyle w:val="Compact"/>
              <w:jc w:val="left"/>
            </w:pPr>
            <w:r>
              <w:t xml:space="preserve">£2,500 / month</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£181,250.00</w:t>
            </w:r>
          </w:p>
        </w:tc>
      </w:tr>
      <w:tr>
        <w:tc>
          <w:tcPr/>
          <w:p>
            <w:pPr>
              <w:pStyle w:val="Compact"/>
              <w:jc w:val="left"/>
            </w:pPr>
            <w:r>
              <w:t xml:space="preserve">VAT @ 20% (United Kingdom)</w:t>
            </w:r>
          </w:p>
        </w:tc>
        <w:tc>
          <w:tcPr/>
          <w:p>
            <w:pPr>
              <w:pStyle w:val="Compact"/>
              <w:jc w:val="left"/>
            </w:pPr>
            <w:r>
              <w:t xml:space="preserve">£36,250.00</w:t>
            </w:r>
          </w:p>
        </w:tc>
      </w:tr>
      <w:tr>
        <w:tc>
          <w:tcPr/>
          <w:p>
            <w:pPr>
              <w:pStyle w:val="Compact"/>
              <w:jc w:val="left"/>
            </w:pPr>
            <w:r>
              <w:t xml:space="preserve">Grand Total (Incl. VAT)</w:t>
            </w:r>
          </w:p>
        </w:tc>
        <w:tc>
          <w:tcPr/>
          <w:p>
            <w:pPr>
              <w:pStyle w:val="Compact"/>
              <w:jc w:val="left"/>
            </w:pPr>
            <w:r>
              <w:t xml:space="preserve">£217,500.00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 Quotation Estimate is valid for thirty (30) calendar days from the date of issue. After the expiry date, all rates and terms are subject to revision without prior notice.</w:t>
      </w:r>
    </w:p>
    <w:p>
      <w:pPr>
        <w:numPr>
          <w:ilvl w:val="0"/>
          <w:numId w:val="1001"/>
        </w:numPr>
        <w:pStyle w:val="Compact"/>
      </w:pPr>
      <w:r>
        <w:t xml:space="preserve">All fees quoted are exclusive of VAT, which is charged at the prevailing United Kingdom rate of 20%. A valid VAT invoice will be issued upon commencement of each billing period.</w:t>
      </w:r>
    </w:p>
    <w:p>
      <w:pPr>
        <w:numPr>
          <w:ilvl w:val="0"/>
          <w:numId w:val="1001"/>
        </w:numPr>
        <w:pStyle w:val="Compact"/>
      </w:pPr>
      <w:r>
        <w:t xml:space="preserve">Payment terms: 50% of the total Quotation Estimate value is due upon contract execution, with the remaining 50% payable in two equal monthly instalments at the midpoint and conclusion of the engagement period.</w:t>
      </w:r>
    </w:p>
    <w:p>
      <w:pPr>
        <w:numPr>
          <w:ilvl w:val="0"/>
          <w:numId w:val="1001"/>
        </w:numPr>
        <w:pStyle w:val="Compact"/>
      </w:pPr>
      <w:r>
        <w:t xml:space="preserve">Our Business Consultant will operate from the client's premises in Birmingham, United Kingdom, during core business hours (09:00–17:00, Monday to Friday). Travel within the Birmingham metropolitan area is included; travel beyond a 25-mile radius will be billed at £0.65 per mile.</w:t>
      </w:r>
    </w:p>
    <w:p>
      <w:pPr>
        <w:numPr>
          <w:ilvl w:val="0"/>
          <w:numId w:val="1001"/>
        </w:numPr>
        <w:pStyle w:val="Compact"/>
      </w:pPr>
      <w:r>
        <w:t xml:space="preserve">All work product, reports, and strategic documents produced by the Business Consultant shall become the sole property of Meridian Manufacturing Group Ltd upon full payment of the Quotation Estimate.</w:t>
      </w:r>
    </w:p>
    <w:p>
      <w:pPr>
        <w:numPr>
          <w:ilvl w:val="0"/>
          <w:numId w:val="1001"/>
        </w:numPr>
        <w:pStyle w:val="Compact"/>
      </w:pPr>
      <w:r>
        <w:t xml:space="preserve">Confidentiality: All information shared during the engagement is subject to a mutual Non-Disclosure Agreement (NDA) to be executed prior to commencement. This obligation survives for three (3) years post-engagement.</w:t>
      </w:r>
    </w:p>
    <w:p>
      <w:pPr>
        <w:numPr>
          <w:ilvl w:val="0"/>
          <w:numId w:val="1001"/>
        </w:numPr>
        <w:pStyle w:val="Compact"/>
      </w:pPr>
      <w:r>
        <w:t xml:space="preserve">Any additional services beyond the scope defined in this Quotation Estimate will be subject to a separate written amendment and additional fees at the Business Consultant's standard day rates.</w:t>
      </w:r>
    </w:p>
    <w:p>
      <w:pPr>
        <w:numPr>
          <w:ilvl w:val="0"/>
          <w:numId w:val="1001"/>
        </w:numPr>
        <w:pStyle w:val="Compact"/>
      </w:pPr>
      <w:r>
        <w:t xml:space="preserve">This Quotation Estimate does not constitute a binding contract until formally accepted in writing by both parties and a definitive Service Agreement is executed.</w:t>
      </w:r>
    </w:p>
    <w:p>
      <w:pPr>
        <w:numPr>
          <w:ilvl w:val="0"/>
          <w:numId w:val="1001"/>
        </w:numPr>
        <w:pStyle w:val="Compact"/>
      </w:pPr>
      <w:r>
        <w:t xml:space="preserve">Governing Law: This Quotation Estimate and any resulting agreement shall be governed by and construed in accordance with the laws of England and Wales, United Kingdom. Any disputes shall be subject to the exclusive jurisdiction of the courts of Birmingham, United Kingdom.</w:t>
      </w:r>
    </w:p>
    <w:p>
      <w:pPr>
        <w:numPr>
          <w:ilvl w:val="0"/>
          <w:numId w:val="1001"/>
        </w:numPr>
        <w:pStyle w:val="Compact"/>
      </w:pPr>
      <w:r>
        <w:t xml:space="preserve">Force Majeure: Neither party shall be liable for delays or failures in performance resulting from circumstances beyond reasonable control, including but not limited to acts of God, government regulation changes in the United Kingdom, or industrial action.</w:t>
      </w:r>
    </w:p>
    <w:bookmarkEnd w:id="24"/>
    <w:bookmarkStart w:id="25" w:name="acceptance-of-quotation-estimate"/>
    <w:p>
      <w:pPr>
        <w:pStyle w:val="Heading3"/>
      </w:pPr>
      <w:r>
        <w:t xml:space="preserve">4. Acceptance of Quotation Estimate</w:t>
      </w:r>
    </w:p>
    <w:p>
      <w:pPr>
        <w:pStyle w:val="FirstParagraph"/>
      </w:pPr>
      <w:r>
        <w:t xml:space="preserve">By signing below, the client confirms acceptance of this Quotation Estimate for Business Consultant services in Birmingham, United Kingdom, and agrees to all terms and conditions set forth herein.</w:t>
      </w:r>
    </w:p>
    <w:p>
      <w:pPr>
        <w:pStyle w:val="BodyText"/>
      </w:pPr>
      <w:r>
        <w:rPr>
          <w:bCs/>
          <w:b/>
        </w:rPr>
        <w:t xml:space="preserve">For and on behalf of Meridian Manufacturing Group Ltd</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rPr>
          <w:bCs/>
          <w:b/>
        </w:rPr>
        <w:t xml:space="preserve">For and on behalf of Strategic Advisory Partners Ltd</w:t>
      </w:r>
    </w:p>
    <w:p>
      <w:pPr>
        <w:pStyle w:val="BodyText"/>
      </w:pPr>
      <w:r>
        <w:t xml:space="preserve">Name: James Whitfield</w:t>
      </w:r>
    </w:p>
    <w:p>
      <w:pPr>
        <w:pStyle w:val="BodyText"/>
      </w:pPr>
      <w:r>
        <w:t xml:space="preserve">Title: Senior Business Consultant</w:t>
      </w:r>
    </w:p>
    <w:p>
      <w:pPr>
        <w:pStyle w:val="BodyText"/>
      </w:pPr>
      <w:r>
        <w:t xml:space="preserve">Date: ______________________________</w:t>
      </w:r>
    </w:p>
    <w:p>
      <w:pPr>
        <w:pStyle w:val="BodyText"/>
      </w:pPr>
      <w:r>
        <w:t xml:space="preserve">Strategic Advisory Partners Ltd — Registered in England &amp; Wales No. 09876543 — 142 Corporation Street, Birmingham, B3 1BB, United Kingdom</w:t>
      </w:r>
    </w:p>
    <w:p>
      <w:pPr>
        <w:pStyle w:val="BodyText"/>
      </w:pPr>
      <w:r>
        <w:t xml:space="preserve">This Quotation Estimate document was prepared specifically for Business Consultant engagement in the United Kingdom Birmingham region. © 2025 Strategic Advisory Partners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United Kingdom Birmingham</dc:title>
  <dc:creator/>
  <dc:language>en-GB</dc:language>
  <cp:keywords/>
  <dcterms:created xsi:type="dcterms:W3CDTF">2026-10-10T03:18:12Z</dcterms:created>
  <dcterms:modified xsi:type="dcterms:W3CDTF">2026-10-10T03:18:12Z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