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quotation-estimate"/>
    <w:p>
      <w:pPr>
        <w:pStyle w:val="Heading1"/>
      </w:pPr>
      <w:r>
        <w:t xml:space="preserve">QUOTATION ESTIMATE</w:t>
      </w:r>
    </w:p>
    <w:p>
      <w:pPr>
        <w:pStyle w:val="FirstParagraph"/>
      </w:pPr>
      <w:r>
        <w:t xml:space="preserve">Professional Carpenter Services — France Lyon</w:t>
      </w:r>
    </w:p>
    <w:bookmarkEnd w:id="20"/>
    <w:bookmarkStart w:id="21" w:name="carpenter-provider"/>
    <w:p>
      <w:pPr>
        <w:pStyle w:val="Heading3"/>
      </w:pPr>
      <w:r>
        <w:t xml:space="preserve">Carpenter Provider</w:t>
      </w:r>
    </w:p>
    <w:p>
      <w:pPr>
        <w:pStyle w:val="FirstParagraph"/>
      </w:pPr>
      <w:r>
        <w:rPr>
          <w:bCs/>
          <w:b/>
        </w:rPr>
        <w:t xml:space="preserve">Atelier Bois &amp; Artisanat Lyonnais SARL</w:t>
      </w:r>
      <w:r>
        <w:br/>
      </w:r>
      <w:r>
        <w:t xml:space="preserve">47 Rue de la Charpenterie</w:t>
      </w:r>
      <w:r>
        <w:br/>
      </w:r>
      <w:r>
        <w:t xml:space="preserve">69002 Lyon, France</w:t>
      </w:r>
      <w:r>
        <w:br/>
      </w:r>
      <w:r>
        <w:t xml:space="preserve">Tel: +33 4 72 00 00 00</w:t>
      </w:r>
      <w:r>
        <w:br/>
      </w:r>
      <w:r>
        <w:t xml:space="preserve">Email: contact@atelierbois-lyon.fr</w:t>
      </w:r>
      <w:r>
        <w:br/>
      </w:r>
      <w:r>
        <w:t xml:space="preserve">SIRET: 842 567 890 00012</w:t>
      </w:r>
      <w:r>
        <w:br/>
      </w:r>
      <w:r>
        <w:t xml:space="preserve">TVA: FR 32 842567890</w:t>
      </w:r>
    </w:p>
    <w:bookmarkEnd w:id="21"/>
    <w:bookmarkStart w:id="22" w:name="client-information"/>
    <w:p>
      <w:pPr>
        <w:pStyle w:val="Heading3"/>
      </w:pPr>
      <w:r>
        <w:t xml:space="preserve">Client Information</w:t>
      </w:r>
    </w:p>
    <w:p>
      <w:pPr>
        <w:pStyle w:val="FirstParagraph"/>
      </w:pPr>
      <w:r>
        <w:rPr>
          <w:bCs/>
          <w:b/>
        </w:rPr>
        <w:t xml:space="preserve">Mr. Jean-Pierre Moreau</w:t>
      </w:r>
      <w:r>
        <w:br/>
      </w:r>
      <w:r>
        <w:t xml:space="preserve">12 Avenue des Frères Lumière</w:t>
      </w:r>
      <w:r>
        <w:br/>
      </w:r>
      <w:r>
        <w:t xml:space="preserve">69003 Lyon, France</w:t>
      </w:r>
      <w:r>
        <w:br/>
      </w:r>
      <w:r>
        <w:t xml:space="preserve">Tel: +33 6 12 34 56 78</w:t>
      </w:r>
      <w:r>
        <w:br/>
      </w:r>
      <w:r>
        <w:t xml:space="preserve">Email: j.moreau@email.fr</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 (until 14 July 2025)</w:t>
            </w:r>
          </w:p>
        </w:tc>
      </w:tr>
      <w:tr>
        <w:tc>
          <w:tcPr/>
          <w:p>
            <w:pPr>
              <w:pStyle w:val="Compact"/>
              <w:jc w:val="left"/>
            </w:pPr>
            <w:r>
              <w:t xml:space="preserve">Project Location:</w:t>
            </w:r>
          </w:p>
        </w:tc>
        <w:tc>
          <w:tcPr/>
          <w:p>
            <w:pPr>
              <w:pStyle w:val="Compact"/>
              <w:jc w:val="left"/>
            </w:pPr>
            <w:r>
              <w:t xml:space="preserve">France Lyon — 69003, 3rd Arrondissement</w:t>
            </w:r>
          </w:p>
        </w:tc>
      </w:tr>
      <w:tr>
        <w:tc>
          <w:tcPr/>
          <w:p>
            <w:pPr>
              <w:pStyle w:val="Compact"/>
              <w:jc w:val="left"/>
            </w:pPr>
            <w:r>
              <w:t xml:space="preserve">Payment Currency:</w:t>
            </w:r>
          </w:p>
        </w:tc>
        <w:tc>
          <w:tcPr/>
          <w:p>
            <w:pPr>
              <w:pStyle w:val="Compact"/>
              <w:jc w:val="left"/>
            </w:pPr>
            <w:r>
              <w:t xml:space="preserve">Euro (EUR) — French National Standard</w:t>
            </w:r>
          </w:p>
        </w:tc>
      </w:tr>
      <w:tr>
        <w:tc>
          <w:tcPr/>
          <w:p>
            <w:pPr>
              <w:pStyle w:val="Compact"/>
              <w:jc w:val="left"/>
            </w:pPr>
            <w:r>
              <w:t xml:space="preserve">Prepared By:</w:t>
            </w:r>
          </w:p>
        </w:tc>
        <w:tc>
          <w:tcPr/>
          <w:p>
            <w:pPr>
              <w:pStyle w:val="Compact"/>
              <w:jc w:val="left"/>
            </w:pPr>
            <w:r>
              <w:t xml:space="preserve">Marc Delacroix, Master Carpenter (Artisan Charpentier)</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Atelier Bois &amp; Artisanat Lyonnais SARL, a registered and insured</w:t>
      </w:r>
      <w:r>
        <w:t xml:space="preserve"> </w:t>
      </w:r>
      <w:r>
        <w:t xml:space="preserve">Carpenter</w:t>
      </w:r>
      <w:r>
        <w:t xml:space="preserve"> </w:t>
      </w:r>
      <w:r>
        <w:t xml:space="preserve">firm operating within the metropolitan area of</w:t>
      </w:r>
      <w:r>
        <w:t xml:space="preserve"> </w:t>
      </w:r>
      <w:r>
        <w:t xml:space="preserve">France Lyon</w:t>
      </w:r>
      <w:r>
        <w:t xml:space="preserve">, in response to the written request submitted by Mr. Jean-Pierre Moreau on 28 May 2025. The purpose of this document is to provide a comprehensive, itemised, and transparent breakdown of all costs associated with the carpentry works to be performed at the client's residential property located in the 3rd arrondissement of Lyon, France. This</w:t>
      </w:r>
      <w:r>
        <w:t xml:space="preserve"> </w:t>
      </w:r>
      <w:r>
        <w:t xml:space="preserve">Quotation Estimate</w:t>
      </w:r>
      <w:r>
        <w:t xml:space="preserve"> </w:t>
      </w:r>
      <w:r>
        <w:t xml:space="preserve">serves as a formal proposal and does not constitute a binding contract until both parties have signed and returned the acceptance section at the end of this document.</w:t>
      </w:r>
    </w:p>
    <w:bookmarkEnd w:id="23"/>
    <w:bookmarkStart w:id="24" w:name="scope-of-carpenter-work"/>
    <w:p>
      <w:pPr>
        <w:pStyle w:val="Heading2"/>
      </w:pPr>
      <w:r>
        <w:t xml:space="preserve">2. Scope of Carpenter Work</w:t>
      </w:r>
    </w:p>
    <w:p>
      <w:pPr>
        <w:pStyle w:val="FirstParagraph"/>
      </w:pPr>
      <w:r>
        <w:t xml:space="preserve">The following</w:t>
      </w:r>
      <w:r>
        <w:t xml:space="preserve"> </w:t>
      </w:r>
      <w:r>
        <w:t xml:space="preserve">Carpenter</w:t>
      </w:r>
      <w:r>
        <w:t xml:space="preserve"> </w:t>
      </w:r>
      <w:r>
        <w:t xml:space="preserve">services have been assessed during the on-site survey conducted on 2 June 2025 at the client's premises in</w:t>
      </w:r>
      <w:r>
        <w:t xml:space="preserve"> </w:t>
      </w:r>
      <w:r>
        <w:t xml:space="preserve">France Lyon</w:t>
      </w:r>
      <w:r>
        <w:t xml:space="preserve">. All materials, labour, tools, and site preparation are included in the figures below unless otherwise noted. The</w:t>
      </w:r>
      <w:r>
        <w:t xml:space="preserve"> </w:t>
      </w:r>
      <w:r>
        <w:t xml:space="preserve">Carpenter</w:t>
      </w:r>
      <w:r>
        <w:t xml:space="preserve"> </w:t>
      </w:r>
      <w:r>
        <w:t xml:space="preserve">team will consist of two qualified artisans and one apprentice, all holding valid French artisan trade certifications (Qualif' Bois).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Carpenter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Removal and disposal of existing damaged oak floorboards in the ground-floor living room (approx. 38 m²), including waste removal to licensed Lyon municipal recycling centre</w:t>
            </w:r>
          </w:p>
        </w:tc>
        <w:tc>
          <w:tcPr/>
          <w:p>
            <w:pPr>
              <w:pStyle w:val="Compact"/>
              <w:jc w:val="left"/>
            </w:pPr>
            <w:r>
              <w:t xml:space="preserve">m²</w:t>
            </w:r>
          </w:p>
        </w:tc>
        <w:tc>
          <w:tcPr/>
          <w:p>
            <w:pPr>
              <w:pStyle w:val="Compact"/>
              <w:jc w:val="left"/>
            </w:pPr>
            <w:r>
              <w:t xml:space="preserve">38</w:t>
            </w:r>
          </w:p>
        </w:tc>
        <w:tc>
          <w:tcPr/>
          <w:p>
            <w:pPr>
              <w:pStyle w:val="Compact"/>
              <w:jc w:val="left"/>
            </w:pPr>
            <w:r>
              <w:t xml:space="preserve">28.50</w:t>
            </w:r>
          </w:p>
        </w:tc>
        <w:tc>
          <w:tcPr/>
          <w:p>
            <w:pPr>
              <w:pStyle w:val="Compact"/>
              <w:jc w:val="left"/>
            </w:pPr>
            <w:r>
              <w:t xml:space="preserve">1,083.00</w:t>
            </w:r>
          </w:p>
        </w:tc>
      </w:tr>
      <w:tr>
        <w:tc>
          <w:tcPr/>
          <w:p>
            <w:pPr>
              <w:pStyle w:val="Compact"/>
              <w:jc w:val="left"/>
            </w:pPr>
            <w:r>
              <w:t xml:space="preserve">02</w:t>
            </w:r>
          </w:p>
        </w:tc>
        <w:tc>
          <w:tcPr/>
          <w:p>
            <w:pPr>
              <w:pStyle w:val="Compact"/>
              <w:jc w:val="left"/>
            </w:pPr>
            <w:r>
              <w:t xml:space="preserve">Supply and installation of new solid French oak (Chêne) floorboards, 19 mm thickness, pre-finished with natural oil, including underlayment and moisture barrier</w:t>
            </w:r>
          </w:p>
        </w:tc>
        <w:tc>
          <w:tcPr/>
          <w:p>
            <w:pPr>
              <w:pStyle w:val="Compact"/>
              <w:jc w:val="left"/>
            </w:pPr>
            <w:r>
              <w:t xml:space="preserve">m²</w:t>
            </w:r>
          </w:p>
        </w:tc>
        <w:tc>
          <w:tcPr/>
          <w:p>
            <w:pPr>
              <w:pStyle w:val="Compact"/>
              <w:jc w:val="left"/>
            </w:pPr>
            <w:r>
              <w:t xml:space="preserve">38</w:t>
            </w:r>
          </w:p>
        </w:tc>
        <w:tc>
          <w:tcPr/>
          <w:p>
            <w:pPr>
              <w:pStyle w:val="Compact"/>
              <w:jc w:val="left"/>
            </w:pPr>
            <w:r>
              <w:t xml:space="preserve">112.00</w:t>
            </w:r>
          </w:p>
        </w:tc>
        <w:tc>
          <w:tcPr/>
          <w:p>
            <w:pPr>
              <w:pStyle w:val="Compact"/>
              <w:jc w:val="left"/>
            </w:pPr>
            <w:r>
              <w:t xml:space="preserve">4,256.00</w:t>
            </w:r>
          </w:p>
        </w:tc>
      </w:tr>
      <w:tr>
        <w:tc>
          <w:tcPr/>
          <w:p>
            <w:pPr>
              <w:pStyle w:val="Compact"/>
              <w:jc w:val="left"/>
            </w:pPr>
            <w:r>
              <w:t xml:space="preserve">03</w:t>
            </w:r>
          </w:p>
        </w:tc>
        <w:tc>
          <w:tcPr/>
          <w:p>
            <w:pPr>
              <w:pStyle w:val="Compact"/>
              <w:jc w:val="left"/>
            </w:pPr>
            <w:r>
              <w:t xml:space="preserve">Construction and installation of a custom-built built-in bookshelf unit (240 cm H × 180 cm W × 35 cm D) in solid walnut, including internal adjustable shelving and brass hardware</w:t>
            </w:r>
          </w:p>
        </w:tc>
        <w:tc>
          <w:tcPr/>
          <w:p>
            <w:pPr>
              <w:pStyle w:val="Compact"/>
              <w:jc w:val="left"/>
            </w:pPr>
            <w:r>
              <w:t xml:space="preserve">Unit</w:t>
            </w:r>
          </w:p>
        </w:tc>
        <w:tc>
          <w:tcPr/>
          <w:p>
            <w:pPr>
              <w:pStyle w:val="Compact"/>
              <w:jc w:val="left"/>
            </w:pPr>
            <w:r>
              <w:t xml:space="preserve">1</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04</w:t>
            </w:r>
          </w:p>
        </w:tc>
        <w:tc>
          <w:tcPr/>
          <w:p>
            <w:pPr>
              <w:pStyle w:val="Compact"/>
              <w:jc w:val="left"/>
            </w:pPr>
            <w:r>
              <w:t xml:space="preserve">Repair and restoration of the existing 19th-century wooden staircase (14 steps) in the main hallway, including replacement of 3 damaged treads, re-gluing of stringers, and application of three coats of hard-wax oil finish</w:t>
            </w:r>
          </w:p>
        </w:tc>
        <w:tc>
          <w:tcPr/>
          <w:p>
            <w:pPr>
              <w:pStyle w:val="Compact"/>
              <w:jc w:val="left"/>
            </w:pPr>
            <w:r>
              <w:t xml:space="preserve">Lot</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Fabrication and installation of a custom solid wood kitchen island (200 cm L × 90 cm W × 90 cm H) in white oak with integrated drawer units and soft-close mechanisms</w:t>
            </w:r>
          </w:p>
        </w:tc>
        <w:tc>
          <w:tcPr/>
          <w:p>
            <w:pPr>
              <w:pStyle w:val="Compact"/>
              <w:jc w:val="left"/>
            </w:pPr>
            <w:r>
              <w:t xml:space="preserve">Unit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Installation of new solid wood interior doors (2 doors, 80 cm × 200 cm) in ash, including frames, hinges, and handles, in the first-floor bedrooms</w:t>
            </w:r>
          </w:p>
        </w:tc>
        <w:tc>
          <w:tcPr/>
          <w:p>
            <w:pPr>
              <w:pStyle w:val="Compact"/>
              <w:jc w:val="left"/>
            </w:pPr>
            <w:r>
              <w:t xml:space="preserve">Door</w:t>
            </w:r>
          </w:p>
        </w:tc>
        <w:tc>
          <w:tcPr/>
          <w:p>
            <w:pPr>
              <w:pStyle w:val="Compact"/>
              <w:jc w:val="left"/>
            </w:pPr>
            <w:r>
              <w:t xml:space="preserve">2</w:t>
            </w:r>
          </w:p>
        </w:tc>
        <w:tc>
          <w:tcPr/>
          <w:p>
            <w:pPr>
              <w:pStyle w:val="Compact"/>
              <w:jc w:val="left"/>
            </w:pPr>
            <w:r>
              <w:t xml:space="preserve">680.00</w:t>
            </w:r>
          </w:p>
        </w:tc>
        <w:tc>
          <w:tcPr/>
          <w:p>
            <w:pPr>
              <w:pStyle w:val="Compact"/>
              <w:jc w:val="left"/>
            </w:pPr>
            <w:r>
              <w:t xml:space="preserve">1,360.00</w:t>
            </w:r>
          </w:p>
        </w:tc>
      </w:tr>
      <w:tr>
        <w:tc>
          <w:tcPr/>
          <w:p>
            <w:pPr>
              <w:pStyle w:val="Compact"/>
              <w:jc w:val="left"/>
            </w:pPr>
            <w:r>
              <w:t xml:space="preserve">07</w:t>
            </w:r>
          </w:p>
        </w:tc>
        <w:tc>
          <w:tcPr/>
          <w:p>
            <w:pPr>
              <w:pStyle w:val="Compact"/>
              <w:jc w:val="left"/>
            </w:pPr>
            <w:r>
              <w:t xml:space="preserve">General site preparation, dust extraction, daily cleanup, and final deep clean of all work areas upon completion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08</w:t>
            </w:r>
          </w:p>
        </w:tc>
        <w:tc>
          <w:tcPr/>
          <w:p>
            <w:pPr>
              <w:pStyle w:val="Compact"/>
              <w:jc w:val="left"/>
            </w:pPr>
            <w:r>
              <w:t xml:space="preserve">Travel, mobilisation, and demobilisation costs within the Lyon metropolitan area (France Lyon, 69000–69009)</w:t>
            </w:r>
          </w:p>
        </w:tc>
        <w:tc>
          <w:tcPr/>
          <w:p>
            <w:pPr>
              <w:pStyle w:val="Compact"/>
              <w:jc w:val="left"/>
            </w:pPr>
            <w:r>
              <w:t xml:space="preserve">Lot</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gridSpan w:val="5"/>
          </w:tcPr>
          <w:p>
            <w:pPr>
              <w:pStyle w:val="Compact"/>
              <w:jc w:val="left"/>
            </w:pPr>
            <w:r>
              <w:t xml:space="preserve">SUBTOTAL (before VAT)</w:t>
            </w:r>
          </w:p>
        </w:tc>
        <w:tc>
          <w:tcPr/>
          <w:p>
            <w:pPr>
              <w:pStyle w:val="Compact"/>
              <w:jc w:val="left"/>
            </w:pPr>
            <w:r>
              <w:t xml:space="preserve">17,779.00</w:t>
            </w:r>
          </w:p>
        </w:tc>
      </w:tr>
      <w:tr>
        <w:tc>
          <w:tcPr>
            <w:gridSpan w:val="5"/>
          </w:tcPr>
          <w:p>
            <w:pPr>
              <w:pStyle w:val="Compact"/>
              <w:jc w:val="left"/>
            </w:pPr>
            <w:r>
              <w:t xml:space="preserve">VAT (TVA) at 20% — French Standard Rate</w:t>
            </w:r>
          </w:p>
        </w:tc>
        <w:tc>
          <w:tcPr/>
          <w:p>
            <w:pPr>
              <w:pStyle w:val="Compact"/>
              <w:jc w:val="left"/>
            </w:pPr>
            <w:r>
              <w:t xml:space="preserve">3,555.80</w:t>
            </w:r>
          </w:p>
        </w:tc>
      </w:tr>
      <w:tr>
        <w:tc>
          <w:tcPr>
            <w:gridSpan w:val="5"/>
          </w:tcPr>
          <w:p>
            <w:pPr>
              <w:pStyle w:val="Compact"/>
              <w:jc w:val="left"/>
            </w:pPr>
            <w:r>
              <w:t xml:space="preserve">GRAND TOTAL (TTC)</w:t>
            </w:r>
          </w:p>
        </w:tc>
        <w:tc>
          <w:tcPr/>
          <w:p>
            <w:pPr>
              <w:pStyle w:val="Compact"/>
              <w:jc w:val="left"/>
            </w:pPr>
            <w:r>
              <w:t xml:space="preserve">21,334.80</w:t>
            </w:r>
          </w:p>
        </w:tc>
      </w:tr>
    </w:tbl>
    <w:bookmarkEnd w:id="24"/>
    <w:bookmarkStart w:id="25" w:name="project-timeline"/>
    <w:p>
      <w:pPr>
        <w:pStyle w:val="Heading2"/>
      </w:pPr>
      <w:r>
        <w:t xml:space="preserve">3. Project Timeline</w:t>
      </w:r>
    </w:p>
    <w:p>
      <w:pPr>
        <w:pStyle w:val="FirstParagraph"/>
      </w:pPr>
      <w:r>
        <w:t xml:space="preserve">The</w:t>
      </w:r>
      <w:r>
        <w:t xml:space="preserve"> </w:t>
      </w:r>
      <w:r>
        <w:t xml:space="preserve">Carpenter</w:t>
      </w:r>
      <w:r>
        <w:t xml:space="preserve"> </w:t>
      </w:r>
      <w:r>
        <w:t xml:space="preserve">works described in this</w:t>
      </w:r>
      <w:r>
        <w:t xml:space="preserve"> </w:t>
      </w:r>
      <w:r>
        <w:t xml:space="preserve">Quotation Estimate</w:t>
      </w:r>
      <w:r>
        <w:t xml:space="preserve"> </w:t>
      </w:r>
      <w:r>
        <w:t xml:space="preserve">are estimated to require a total of 18 working days, commencing on a date to be mutually agreed upon by both parties, with an anticipated start no earlier than 1 July 2025. The works will be carried out at the client's residence in</w:t>
      </w:r>
      <w:r>
        <w:t xml:space="preserve"> </w:t>
      </w:r>
      <w:r>
        <w:t xml:space="preserve">France Lyon</w:t>
      </w:r>
      <w:r>
        <w:t xml:space="preserve"> </w:t>
      </w:r>
      <w:r>
        <w:t xml:space="preserve">between the hours of 08:00 and 18:00, Monday through Friday, in compliance with local noise regulations applicable in the 3rd arrondissement of Lyon. The</w:t>
      </w:r>
      <w:r>
        <w:t xml:space="preserve"> </w:t>
      </w:r>
      <w:r>
        <w:t xml:space="preserve">Carpenter</w:t>
      </w:r>
      <w:r>
        <w:t xml:space="preserve"> </w:t>
      </w:r>
      <w:r>
        <w:t xml:space="preserve">team will provide a daily progress report to the client at the end of each working day.</w:t>
      </w:r>
    </w:p>
    <w:bookmarkEnd w:id="25"/>
    <w:bookmarkStart w:id="26"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structured as follows: a deposit of 30% (EUR 6,400.44 TTC) is due upon signing of the contract; a second instalment of 40% (EUR 8,533.92 TTC) is due upon completion of the floor installation and staircase restoration (approximately day 10); and the final balance of 30% (EUR 6,400.44 TTC) is due upon final acceptance and sign-off of all</w:t>
      </w:r>
      <w:r>
        <w:t xml:space="preserve"> </w:t>
      </w:r>
      <w:r>
        <w:t xml:space="preserve">Carpenter</w:t>
      </w:r>
      <w:r>
        <w:t xml:space="preserve"> </w:t>
      </w:r>
      <w:r>
        <w:t xml:space="preserve">works. All payments shall be made by bank transfer to the account of Atelier Bois &amp; Artisanat Lyonnais SARL, RIB: 30006 00012 34567890123 45, BIC: BNPAFRPPXXX, IBAN: FR76 3000 6000 1234 5678 9012 345.</w:t>
      </w:r>
    </w:p>
    <w:bookmarkEnd w:id="26"/>
    <w:bookmarkStart w:id="27"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30 calendar days from the date of issue. After this period, prices may be revised to reflect changes in material costs, particularly for solid hardwood sourced from French and European suppliers.</w:t>
      </w:r>
    </w:p>
    <w:p>
      <w:pPr>
        <w:numPr>
          <w:ilvl w:val="0"/>
          <w:numId w:val="1001"/>
        </w:numPr>
        <w:pStyle w:val="Compact"/>
      </w:pPr>
      <w:r>
        <w:t xml:space="preserve">All</w:t>
      </w:r>
      <w:r>
        <w:t xml:space="preserve"> </w:t>
      </w:r>
      <w:r>
        <w:t xml:space="preserve">Carpenter</w:t>
      </w:r>
      <w:r>
        <w:t xml:space="preserve"> </w:t>
      </w:r>
      <w:r>
        <w:t xml:space="preserve">works are covered by a 10-year structural warranty (garantie décennale) in accordance with French Civil Code Articles 1792 and 2270, as well as a 2-year warranty on materials and workmanship (garantie de parfait achèvement).</w:t>
      </w:r>
    </w:p>
    <w:p>
      <w:pPr>
        <w:numPr>
          <w:ilvl w:val="0"/>
          <w:numId w:val="1001"/>
        </w:numPr>
        <w:pStyle w:val="Compact"/>
      </w:pPr>
      <w:r>
        <w:t xml:space="preserve">The</w:t>
      </w:r>
      <w:r>
        <w:t xml:space="preserve"> </w:t>
      </w:r>
      <w:r>
        <w:t xml:space="preserve">Carpenter</w:t>
      </w:r>
      <w:r>
        <w:t xml:space="preserve"> </w:t>
      </w:r>
      <w:r>
        <w:t xml:space="preserve">firm holds full professional liability insurance (assurance responsabilité civile professionnelle) with AXA France, Policy No. AXA-2025-784512, with a coverage limit of EUR 5,000,000.</w:t>
      </w:r>
    </w:p>
    <w:p>
      <w:pPr>
        <w:numPr>
          <w:ilvl w:val="0"/>
          <w:numId w:val="1001"/>
        </w:numPr>
        <w:pStyle w:val="Compact"/>
      </w:pPr>
      <w:r>
        <w:t xml:space="preserve">All materials used in this project will be sourced from certified sustainable forestry operations (PEFC or FSC certified) in compliance with French environmental regulations applicable in the</w:t>
      </w:r>
      <w:r>
        <w:t xml:space="preserve"> </w:t>
      </w:r>
      <w:r>
        <w:t xml:space="preserve">France Lyon</w:t>
      </w:r>
      <w:r>
        <w:t xml:space="preserve"> </w:t>
      </w:r>
      <w:r>
        <w:t xml:space="preserve">metropolitan region.</w:t>
      </w:r>
    </w:p>
    <w:p>
      <w:pPr>
        <w:numPr>
          <w:ilvl w:val="0"/>
          <w:numId w:val="1001"/>
        </w:numPr>
        <w:pStyle w:val="Compact"/>
      </w:pPr>
      <w:r>
        <w:t xml:space="preserve">The client is responsible for ensuring that the property in</w:t>
      </w:r>
      <w:r>
        <w:t xml:space="preserve"> </w:t>
      </w:r>
      <w:r>
        <w:t xml:space="preserve">France Lyon</w:t>
      </w:r>
      <w:r>
        <w:t xml:space="preserve"> </w:t>
      </w:r>
      <w:r>
        <w:t xml:space="preserve">is accessible to the</w:t>
      </w:r>
      <w:r>
        <w:t xml:space="preserve"> </w:t>
      </w:r>
      <w:r>
        <w:t xml:space="preserve">Carpenter</w:t>
      </w:r>
      <w:r>
        <w:t xml:space="preserve"> </w:t>
      </w:r>
      <w:r>
        <w:t xml:space="preserve">team, that all necessary building permits or co-ownership authorisations (copropriété) have been obtained prior to the start of works, and that the site is free of hazardous materials.</w:t>
      </w:r>
    </w:p>
    <w:p>
      <w:pPr>
        <w:numPr>
          <w:ilvl w:val="0"/>
          <w:numId w:val="1001"/>
        </w:numPr>
        <w:pStyle w:val="Compact"/>
      </w:pPr>
      <w:r>
        <w:t xml:space="preserve">Any additional work not explicitly listed in this</w:t>
      </w:r>
      <w:r>
        <w:t xml:space="preserve"> </w:t>
      </w:r>
      <w:r>
        <w:t xml:space="preserve">Quotation Estimate</w:t>
      </w:r>
      <w:r>
        <w:t xml:space="preserve"> </w:t>
      </w:r>
      <w:r>
        <w:t xml:space="preserve">will be subject to a separate written amendment and additional cost, to be approved in writing by the client before execution.</w:t>
      </w:r>
    </w:p>
    <w:p>
      <w:pPr>
        <w:numPr>
          <w:ilvl w:val="0"/>
          <w:numId w:val="1001"/>
        </w:numPr>
        <w:pStyle w:val="Compact"/>
      </w:pPr>
      <w:r>
        <w:t xml:space="preserve">Disputes arising from this</w:t>
      </w:r>
      <w:r>
        <w:t xml:space="preserve"> </w:t>
      </w:r>
      <w:r>
        <w:t xml:space="preserve">Quotation Estimate</w:t>
      </w:r>
      <w:r>
        <w:t xml:space="preserve"> </w:t>
      </w:r>
      <w:r>
        <w:t xml:space="preserve">or the resulting contract shall be resolved by the competent courts of Lyon, France, in accordance with French law.</w:t>
      </w:r>
    </w:p>
    <w:p>
      <w:pPr>
        <w:numPr>
          <w:ilvl w:val="0"/>
          <w:numId w:val="1001"/>
        </w:numPr>
        <w:pStyle w:val="Compact"/>
      </w:pPr>
      <w:r>
        <w:t xml:space="preserve">The</w:t>
      </w:r>
      <w:r>
        <w:t xml:space="preserve"> </w:t>
      </w:r>
      <w:r>
        <w:t xml:space="preserve">Carpenter</w:t>
      </w:r>
      <w:r>
        <w:t xml:space="preserve"> </w:t>
      </w:r>
      <w:r>
        <w:t xml:space="preserve">firm reserves the right to adjust the project timeline by up to three working days in the event of adverse weather conditions affecting exterior wood finishing or material delivery delays beyond the firm's reasonable control.</w:t>
      </w:r>
    </w:p>
    <w:bookmarkEnd w:id="27"/>
    <w:bookmarkStart w:id="28" w:name="acceptance-and-signatures"/>
    <w:p>
      <w:pPr>
        <w:pStyle w:val="Heading2"/>
      </w:pPr>
      <w:r>
        <w:t xml:space="preserve">6. Acceptance and Signatures</w:t>
      </w:r>
    </w:p>
    <w:p>
      <w:pPr>
        <w:pStyle w:val="FirstParagraph"/>
      </w:pPr>
      <w:r>
        <w:t xml:space="preserve">By signing below, both parties acknowledge that they have read, understood, and agree to all terms, conditions, and pricing details set forth in this</w:t>
      </w:r>
      <w:r>
        <w:t xml:space="preserve"> </w:t>
      </w:r>
      <w:r>
        <w:t xml:space="preserve">Quotation Estimate</w:t>
      </w:r>
      <w:r>
        <w:t xml:space="preserve"> </w:t>
      </w:r>
      <w:r>
        <w:t xml:space="preserve">for</w:t>
      </w:r>
      <w:r>
        <w:t xml:space="preserve"> </w:t>
      </w:r>
      <w:r>
        <w:t xml:space="preserve">Carpenter</w:t>
      </w:r>
      <w:r>
        <w:t xml:space="preserve"> </w:t>
      </w:r>
      <w:r>
        <w:t xml:space="preserve">services to be performed in</w:t>
      </w:r>
      <w:r>
        <w:t xml:space="preserve"> </w:t>
      </w:r>
      <w:r>
        <w:t xml:space="preserve">France Lyon</w:t>
      </w:r>
      <w:r>
        <w:t xml:space="preserve">. This signature converts this</w:t>
      </w:r>
      <w:r>
        <w:t xml:space="preserve"> </w:t>
      </w:r>
      <w:r>
        <w:t xml:space="preserve">Quotation Estimate</w:t>
      </w:r>
      <w:r>
        <w:t xml:space="preserve"> </w:t>
      </w:r>
      <w:r>
        <w:t xml:space="preserve">into a binding service contract.</w:t>
      </w:r>
    </w:p>
    <w:p>
      <w:pPr>
        <w:pStyle w:val="BodyText"/>
      </w:pPr>
      <w:r>
        <w:rPr>
          <w:bCs/>
          <w:b/>
        </w:rPr>
        <w:t xml:space="preserve">For the Carpenter Firm:</w:t>
      </w:r>
      <w:r>
        <w:br/>
      </w:r>
      <w:r>
        <w:t xml:space="preserve">Atelier Bois &amp; Artisanat Lyonnais SARL</w:t>
      </w:r>
    </w:p>
    <w:p>
      <w:pPr>
        <w:pStyle w:val="BodyText"/>
      </w:pPr>
      <w:r>
        <w:t xml:space="preserve">Marc Delacroix — Master Carpenter / Director</w:t>
      </w:r>
      <w:r>
        <w:br/>
      </w:r>
      <w:r>
        <w:t xml:space="preserve">Signature &amp; Date: ___________________________</w:t>
      </w:r>
    </w:p>
    <w:p>
      <w:pPr>
        <w:pStyle w:val="BodyText"/>
      </w:pPr>
      <w:r>
        <w:rPr>
          <w:bCs/>
          <w:b/>
        </w:rPr>
        <w:t xml:space="preserve">For the Client:</w:t>
      </w:r>
      <w:r>
        <w:br/>
      </w:r>
      <w:r>
        <w:t xml:space="preserve">Mr. Jean-Pierre Moreau</w:t>
      </w:r>
    </w:p>
    <w:p>
      <w:pPr>
        <w:pStyle w:val="BodyText"/>
      </w:pPr>
      <w:r>
        <w:t xml:space="preserve">Client Name &amp; Signature / Date: ___________________________</w:t>
      </w:r>
    </w:p>
    <w:p>
      <w:pPr>
        <w:pStyle w:val="BodyText"/>
      </w:pPr>
      <w:r>
        <w:t xml:space="preserve">Quotation Estimate No. QE-2025-04782 — Atelier Bois &amp; Artisanat Lyonnais SARL — 47 Rue de la Charpenterie, 69002 Lyon, France</w:t>
      </w:r>
      <w:r>
        <w:br/>
      </w:r>
      <w:r>
        <w:t xml:space="preserve">This document is generated for the exclusive use of the client named herein. All prices are in Euros (EUR) and include applicable French VAT (TVA).</w:t>
      </w:r>
      <w:r>
        <w:br/>
      </w:r>
      <w:r>
        <w:t xml:space="preserve">© 2025 Atelier Bois &amp; Artisanat Lyonnais SARL.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France Lyon</dc:title>
  <dc:creator/>
  <dc:language>en</dc:language>
  <cp:keywords/>
  <dcterms:created xsi:type="dcterms:W3CDTF">2026-10-10T02:23:14Z</dcterms:created>
  <dcterms:modified xsi:type="dcterms:W3CDTF">2026-10-10T02:23:14Z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