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baumeister-söhne-carpenter-services-gmbh"/>
    <w:p>
      <w:pPr>
        <w:pStyle w:val="Heading1"/>
      </w:pPr>
      <w:r>
        <w:t xml:space="preserve">Baumeister &amp; Söhne Carpenter Services GmbH</w:t>
      </w:r>
    </w:p>
    <w:p>
      <w:pPr>
        <w:pStyle w:val="FirstParagraph"/>
      </w:pPr>
      <w:r>
        <w:t xml:space="preserve">Maximilianstraße 142, 80539 Munich, Germany | Tel: +49 89 1234 5678 | Email: info@baumeister-carpenter.de</w:t>
      </w:r>
    </w:p>
    <w:p>
      <w:pPr>
        <w:pStyle w:val="BodyText"/>
      </w:pPr>
      <w:r>
        <w:t xml:space="preserve">USt-IdNr: DE 123 456 789 | HRB 98765, Amtsgericht München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QE-2025-MUC-0472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Germany Munich, 80331</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Herr Thomas Weber</w:t>
      </w:r>
    </w:p>
    <w:p>
      <w:pPr>
        <w:pStyle w:val="BodyText"/>
      </w:pPr>
      <w:r>
        <w:rPr>
          <w:bCs/>
          <w:b/>
        </w:rPr>
        <w:t xml:space="preserve">Address:</w:t>
      </w:r>
      <w:r>
        <w:t xml:space="preserve"> </w:t>
      </w:r>
      <w:r>
        <w:t xml:space="preserve">Leopoldstraße 87, 80802 Munich, Germany</w:t>
      </w:r>
    </w:p>
    <w:p>
      <w:pPr>
        <w:pStyle w:val="BodyText"/>
      </w:pPr>
      <w:r>
        <w:rPr>
          <w:bCs/>
          <w:b/>
        </w:rPr>
        <w:t xml:space="preserve">Phone:</w:t>
      </w:r>
      <w:r>
        <w:t xml:space="preserve"> </w:t>
      </w:r>
      <w:r>
        <w:t xml:space="preserve">+49 170 555 8899</w:t>
      </w:r>
    </w:p>
    <w:p>
      <w:pPr>
        <w:pStyle w:val="BodyText"/>
      </w:pPr>
      <w:r>
        <w:rPr>
          <w:bCs/>
          <w:b/>
        </w:rPr>
        <w:t xml:space="preserve">Email:</w:t>
      </w:r>
      <w:r>
        <w:t xml:space="preserve"> </w:t>
      </w:r>
      <w:r>
        <w:t xml:space="preserve">t.weber@example.de</w:t>
      </w:r>
    </w:p>
    <w:bookmarkEnd w:id="22"/>
    <w:p>
      <w:pPr>
        <w:pStyle w:val="BodyText"/>
      </w:pPr>
      <w:r>
        <w:t xml:space="preserve">Dear Mr. Weber,</w:t>
      </w:r>
    </w:p>
    <w:p>
      <w:pPr>
        <w:pStyle w:val="BodyText"/>
      </w:pPr>
      <w:r>
        <w:t xml:space="preserve">Thank you for contacting</w:t>
      </w:r>
      <w:r>
        <w:t xml:space="preserve"> </w:t>
      </w:r>
      <w:r>
        <w:rPr>
          <w:bCs/>
          <w:b/>
        </w:rPr>
        <w:t xml:space="preserve">Baumeister &amp; Söhne Carpenter Services GmbH</w:t>
      </w:r>
      <w:r>
        <w:t xml:space="preserve"> </w:t>
      </w:r>
      <w:r>
        <w:t xml:space="preserve">regarding your residential carpentry project in</w:t>
      </w:r>
      <w:r>
        <w:t xml:space="preserve"> </w:t>
      </w:r>
      <w:r>
        <w:rPr>
          <w:bCs/>
          <w:b/>
        </w:rPr>
        <w:t xml:space="preserve">Germany Munich</w:t>
      </w:r>
      <w:r>
        <w:t xml:space="preserve">. We are pleased to present this formal</w:t>
      </w:r>
      <w:r>
        <w:t xml:space="preserve"> </w:t>
      </w:r>
      <w:r>
        <w:rPr>
          <w:bCs/>
          <w:b/>
        </w:rPr>
        <w:t xml:space="preserve">Quotation Estimate</w:t>
      </w:r>
      <w:r>
        <w:t xml:space="preserve"> </w:t>
      </w:r>
      <w:r>
        <w:t xml:space="preserve">for the comprehensive Carpenter services you have requested. Our team of licensed Carpenter professionals has conducted a thorough on-site assessment of your property located in the Schwabing district of Munich, and the following</w:t>
      </w:r>
      <w:r>
        <w:t xml:space="preserve"> </w:t>
      </w:r>
      <w:r>
        <w:rPr>
          <w:bCs/>
          <w:b/>
        </w:rPr>
        <w:t xml:space="preserve">Quotation Estimate</w:t>
      </w:r>
      <w:r>
        <w:t xml:space="preserve"> </w:t>
      </w:r>
      <w:r>
        <w:t xml:space="preserve">reflects all materials, labour, and associated costs required to complete the work to the highest standards expected in</w:t>
      </w:r>
      <w:r>
        <w:t xml:space="preserve"> </w:t>
      </w:r>
      <w:r>
        <w:rPr>
          <w:bCs/>
          <w:b/>
        </w:rPr>
        <w:t xml:space="preserve">Germany Munich</w:t>
      </w:r>
      <w:r>
        <w:t xml:space="preserve">.</w:t>
      </w:r>
    </w:p>
    <w:bookmarkStart w:id="23" w:name="Xd4733aba35cbfa2ae343126e0ec3e43f7ec27ad"/>
    <w:p>
      <w:pPr>
        <w:pStyle w:val="Heading2"/>
      </w:pPr>
      <w:r>
        <w:t xml:space="preserve">Scope of Work – Carpenter Services in Germany Munich</w:t>
      </w:r>
    </w:p>
    <w:p>
      <w:pPr>
        <w:pStyle w:val="FirstParagraph"/>
      </w:pPr>
      <w:r>
        <w:t xml:space="preserve">This</w:t>
      </w:r>
      <w:r>
        <w:t xml:space="preserve"> </w:t>
      </w:r>
      <w:r>
        <w:rPr>
          <w:bCs/>
          <w:b/>
        </w:rPr>
        <w:t xml:space="preserve">Quotation Estimate</w:t>
      </w:r>
      <w:r>
        <w:t xml:space="preserve"> </w:t>
      </w:r>
      <w:r>
        <w:t xml:space="preserve">covers the full range of Carpenter work required for your residential renovation project. Our Carpenter team will handle all structural and decorative woodwork in accordance with the German building code (DIN 18355) and the specific regulations applicable to the city of Munich. The Carpenter services outlined below include demolition of existing damaged timber elements, fabrication and installation of new structural components, custom joinery, and finishing work.</w:t>
      </w:r>
    </w:p>
    <w:bookmarkEnd w:id="23"/>
    <w:bookmarkStart w:id="24"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Removal and disposal of existing damaged Carpenter timber framing in the ground-floor living area (Germany Munich site)</w:t>
            </w:r>
          </w:p>
        </w:tc>
        <w:tc>
          <w:tcPr/>
          <w:p>
            <w:pPr>
              <w:pStyle w:val="Compact"/>
              <w:jc w:val="left"/>
            </w:pPr>
            <w:r>
              <w:t xml:space="preserve">m²</w:t>
            </w:r>
          </w:p>
        </w:tc>
        <w:tc>
          <w:tcPr/>
          <w:p>
            <w:pPr>
              <w:pStyle w:val="Compact"/>
              <w:jc w:val="left"/>
            </w:pPr>
            <w:r>
              <w:t xml:space="preserve">42</w:t>
            </w:r>
          </w:p>
        </w:tc>
        <w:tc>
          <w:tcPr/>
          <w:p>
            <w:pPr>
              <w:pStyle w:val="Compact"/>
              <w:jc w:val="left"/>
            </w:pPr>
            <w:r>
              <w:t xml:space="preserve">38.00</w:t>
            </w:r>
          </w:p>
        </w:tc>
        <w:tc>
          <w:tcPr/>
          <w:p>
            <w:pPr>
              <w:pStyle w:val="Compact"/>
              <w:jc w:val="left"/>
            </w:pPr>
            <w:r>
              <w:t xml:space="preserve">1,596.00</w:t>
            </w:r>
          </w:p>
        </w:tc>
      </w:tr>
      <w:tr>
        <w:tc>
          <w:tcPr/>
          <w:p>
            <w:pPr>
              <w:pStyle w:val="Compact"/>
              <w:jc w:val="left"/>
            </w:pPr>
            <w:r>
              <w:t xml:space="preserve">2</w:t>
            </w:r>
          </w:p>
        </w:tc>
        <w:tc>
          <w:tcPr/>
          <w:p>
            <w:pPr>
              <w:pStyle w:val="Compact"/>
              <w:jc w:val="left"/>
            </w:pPr>
            <w:r>
              <w:t xml:space="preserve">Supply and installation of new structural Carpenter beams (glulam, C24 grade) for ground-floor renovation</w:t>
            </w:r>
          </w:p>
        </w:tc>
        <w:tc>
          <w:tcPr/>
          <w:p>
            <w:pPr>
              <w:pStyle w:val="Compact"/>
              <w:jc w:val="left"/>
            </w:pPr>
            <w:r>
              <w:t xml:space="preserve">lm</w:t>
            </w:r>
          </w:p>
        </w:tc>
        <w:tc>
          <w:tcPr/>
          <w:p>
            <w:pPr>
              <w:pStyle w:val="Compact"/>
              <w:jc w:val="left"/>
            </w:pPr>
            <w:r>
              <w:t xml:space="preserve">68</w:t>
            </w:r>
          </w:p>
        </w:tc>
        <w:tc>
          <w:tcPr/>
          <w:p>
            <w:pPr>
              <w:pStyle w:val="Compact"/>
              <w:jc w:val="left"/>
            </w:pPr>
            <w:r>
              <w:t xml:space="preserve">95.00</w:t>
            </w:r>
          </w:p>
        </w:tc>
        <w:tc>
          <w:tcPr/>
          <w:p>
            <w:pPr>
              <w:pStyle w:val="Compact"/>
              <w:jc w:val="left"/>
            </w:pPr>
            <w:r>
              <w:t xml:space="preserve">6,460.00</w:t>
            </w:r>
          </w:p>
        </w:tc>
      </w:tr>
      <w:tr>
        <w:tc>
          <w:tcPr/>
          <w:p>
            <w:pPr>
              <w:pStyle w:val="Compact"/>
              <w:jc w:val="left"/>
            </w:pPr>
            <w:r>
              <w:t xml:space="preserve">3</w:t>
            </w:r>
          </w:p>
        </w:tc>
        <w:tc>
          <w:tcPr/>
          <w:p>
            <w:pPr>
              <w:pStyle w:val="Compact"/>
              <w:jc w:val="left"/>
            </w:pPr>
            <w:r>
              <w:t xml:space="preserve">Custom Carpenter joinery: fabrication and fitting of 12 solid oak interior doors with hardware (Munich specification)</w:t>
            </w:r>
          </w:p>
        </w:tc>
        <w:tc>
          <w:tcPr/>
          <w:p>
            <w:pPr>
              <w:pStyle w:val="Compact"/>
              <w:jc w:val="left"/>
            </w:pPr>
            <w:r>
              <w:t xml:space="preserve">pc</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4</w:t>
            </w:r>
          </w:p>
        </w:tc>
        <w:tc>
          <w:tcPr/>
          <w:p>
            <w:pPr>
              <w:pStyle w:val="Compact"/>
              <w:jc w:val="left"/>
            </w:pPr>
            <w:r>
              <w:t xml:space="preserve">Carpenter-built kitchen cabinetry: 24 linear metres of solid walnut with soft-close mechanisms</w:t>
            </w:r>
          </w:p>
        </w:tc>
        <w:tc>
          <w:tcPr/>
          <w:p>
            <w:pPr>
              <w:pStyle w:val="Compact"/>
              <w:jc w:val="left"/>
            </w:pPr>
            <w:r>
              <w:t xml:space="preserve">lm</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5</w:t>
            </w:r>
          </w:p>
        </w:tc>
        <w:tc>
          <w:tcPr/>
          <w:p>
            <w:pPr>
              <w:pStyle w:val="Compact"/>
              <w:jc w:val="left"/>
            </w:pPr>
            <w:r>
              <w:t xml:space="preserve">Installation of Carpenter hardwood flooring (European oak, herringbone pattern) in living and dining areas</w:t>
            </w:r>
          </w:p>
        </w:tc>
        <w:tc>
          <w:tcPr/>
          <w:p>
            <w:pPr>
              <w:pStyle w:val="Compact"/>
              <w:jc w:val="left"/>
            </w:pPr>
            <w:r>
              <w:t xml:space="preserve">m²</w:t>
            </w:r>
          </w:p>
        </w:tc>
        <w:tc>
          <w:tcPr/>
          <w:p>
            <w:pPr>
              <w:pStyle w:val="Compact"/>
              <w:jc w:val="left"/>
            </w:pPr>
            <w:r>
              <w:t xml:space="preserve">85</w:t>
            </w:r>
          </w:p>
        </w:tc>
        <w:tc>
          <w:tcPr/>
          <w:p>
            <w:pPr>
              <w:pStyle w:val="Compact"/>
              <w:jc w:val="left"/>
            </w:pPr>
            <w:r>
              <w:t xml:space="preserve">145.00</w:t>
            </w:r>
          </w:p>
        </w:tc>
        <w:tc>
          <w:tcPr/>
          <w:p>
            <w:pPr>
              <w:pStyle w:val="Compact"/>
              <w:jc w:val="left"/>
            </w:pPr>
            <w:r>
              <w:t xml:space="preserve">12,325.00</w:t>
            </w:r>
          </w:p>
        </w:tc>
      </w:tr>
      <w:tr>
        <w:tc>
          <w:tcPr/>
          <w:p>
            <w:pPr>
              <w:pStyle w:val="Compact"/>
              <w:jc w:val="left"/>
            </w:pPr>
            <w:r>
              <w:t xml:space="preserve">6</w:t>
            </w:r>
          </w:p>
        </w:tc>
        <w:tc>
          <w:tcPr/>
          <w:p>
            <w:pPr>
              <w:pStyle w:val="Compact"/>
              <w:jc w:val="left"/>
            </w:pPr>
            <w:r>
              <w:t xml:space="preserve">Carpenter-built staircase renovation: replacement of 18 treads, new balustrade in solid ash, handrail in walnut</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Carpenter window frame repair and refit: 8 windows, new sash and frame components, weatherproofing</w:t>
            </w:r>
          </w:p>
        </w:tc>
        <w:tc>
          <w:tcPr/>
          <w:p>
            <w:pPr>
              <w:pStyle w:val="Compact"/>
              <w:jc w:val="left"/>
            </w:pPr>
            <w:r>
              <w:t xml:space="preserve">pc</w:t>
            </w:r>
          </w:p>
        </w:tc>
        <w:tc>
          <w:tcPr/>
          <w:p>
            <w:pPr>
              <w:pStyle w:val="Compact"/>
              <w:jc w:val="left"/>
            </w:pPr>
            <w:r>
              <w:t xml:space="preserve">8</w:t>
            </w:r>
          </w:p>
        </w:tc>
        <w:tc>
          <w:tcPr/>
          <w:p>
            <w:pPr>
              <w:pStyle w:val="Compact"/>
              <w:jc w:val="left"/>
            </w:pPr>
            <w:r>
              <w:t xml:space="preserve">620.00</w:t>
            </w:r>
          </w:p>
        </w:tc>
        <w:tc>
          <w:tcPr/>
          <w:p>
            <w:pPr>
              <w:pStyle w:val="Compact"/>
              <w:jc w:val="left"/>
            </w:pPr>
            <w:r>
              <w:t xml:space="preserve">4,960.00</w:t>
            </w:r>
          </w:p>
        </w:tc>
      </w:tr>
      <w:tr>
        <w:tc>
          <w:tcPr/>
          <w:p>
            <w:pPr>
              <w:pStyle w:val="Compact"/>
              <w:jc w:val="left"/>
            </w:pPr>
            <w:r>
              <w:t xml:space="preserve">8</w:t>
            </w:r>
          </w:p>
        </w:tc>
        <w:tc>
          <w:tcPr/>
          <w:p>
            <w:pPr>
              <w:pStyle w:val="Compact"/>
              <w:jc w:val="left"/>
            </w:pPr>
            <w:r>
              <w:t xml:space="preserve">Final Carpenter finishing: sanding, staining, and application of water-based lacquer on all exposed woodwork</w:t>
            </w:r>
          </w:p>
        </w:tc>
        <w:tc>
          <w:tcPr/>
          <w:p>
            <w:pPr>
              <w:pStyle w:val="Compact"/>
              <w:jc w:val="left"/>
            </w:pPr>
            <w:r>
              <w:t xml:space="preserve">m²</w:t>
            </w:r>
          </w:p>
        </w:tc>
        <w:tc>
          <w:tcPr/>
          <w:p>
            <w:pPr>
              <w:pStyle w:val="Compact"/>
              <w:jc w:val="left"/>
            </w:pPr>
            <w:r>
              <w:t xml:space="preserve">120</w:t>
            </w:r>
          </w:p>
        </w:tc>
        <w:tc>
          <w:tcPr/>
          <w:p>
            <w:pPr>
              <w:pStyle w:val="Compact"/>
              <w:jc w:val="left"/>
            </w:pPr>
            <w:r>
              <w:t xml:space="preserve">28.00</w:t>
            </w:r>
          </w:p>
        </w:tc>
        <w:tc>
          <w:tcPr/>
          <w:p>
            <w:pPr>
              <w:pStyle w:val="Compact"/>
              <w:jc w:val="left"/>
            </w:pPr>
            <w:r>
              <w:t xml:space="preserve">3,360.00</w:t>
            </w:r>
          </w:p>
        </w:tc>
      </w:tr>
      <w:tr>
        <w:tc>
          <w:tcPr/>
          <w:p>
            <w:pPr>
              <w:pStyle w:val="Compact"/>
              <w:jc w:val="left"/>
            </w:pPr>
            <w:r>
              <w:t xml:space="preserve">9</w:t>
            </w:r>
          </w:p>
        </w:tc>
        <w:tc>
          <w:tcPr/>
          <w:p>
            <w:pPr>
              <w:pStyle w:val="Compact"/>
              <w:jc w:val="left"/>
            </w:pPr>
            <w:r>
              <w:t xml:space="preserve">Project management, site supervision by lead Carpenter, and compliance documentation for Germany Munich building authority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10</w:t>
            </w:r>
          </w:p>
        </w:tc>
        <w:tc>
          <w:tcPr/>
          <w:p>
            <w:pPr>
              <w:pStyle w:val="Compact"/>
              <w:jc w:val="left"/>
            </w:pPr>
            <w:r>
              <w:t xml:space="preserve">Waste removal, site cleanup, and final handover inspection (Carpenter project closeout)</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left"/>
            </w:pPr>
            <w:r>
              <w:t xml:space="preserve">Subtotal (net)</w:t>
            </w:r>
          </w:p>
        </w:tc>
        <w:tc>
          <w:tcPr/>
          <w:p>
            <w:pPr>
              <w:pStyle w:val="Compact"/>
              <w:jc w:val="left"/>
            </w:pPr>
            <w:r>
              <w:t xml:space="preserve">79,201.00</w:t>
            </w:r>
          </w:p>
        </w:tc>
      </w:tr>
      <w:tr>
        <w:tc>
          <w:tcPr>
            <w:gridSpan w:val="5"/>
          </w:tcPr>
          <w:p>
            <w:pPr>
              <w:pStyle w:val="Compact"/>
              <w:jc w:val="left"/>
            </w:pPr>
            <w:r>
              <w:t xml:space="preserve">VAT (19% – Germany Munich standard rate)</w:t>
            </w:r>
          </w:p>
        </w:tc>
        <w:tc>
          <w:tcPr/>
          <w:p>
            <w:pPr>
              <w:pStyle w:val="Compact"/>
              <w:jc w:val="left"/>
            </w:pPr>
            <w:r>
              <w:t xml:space="preserve">15,048.19</w:t>
            </w:r>
          </w:p>
        </w:tc>
      </w:tr>
      <w:tr>
        <w:tc>
          <w:tcPr>
            <w:gridSpan w:val="5"/>
          </w:tcPr>
          <w:p>
            <w:pPr>
              <w:pStyle w:val="Compact"/>
              <w:jc w:val="left"/>
            </w:pPr>
            <w:r>
              <w:rPr>
                <w:bCs/>
                <w:b/>
              </w:rPr>
              <w:t xml:space="preserve">Grand Total (incl. VAT)</w:t>
            </w:r>
          </w:p>
        </w:tc>
        <w:tc>
          <w:tcPr/>
          <w:p>
            <w:pPr>
              <w:pStyle w:val="Compact"/>
              <w:jc w:val="left"/>
            </w:pPr>
            <w:r>
              <w:rPr>
                <w:bCs/>
                <w:b/>
              </w:rPr>
              <w:t xml:space="preserve">94,249.19</w:t>
            </w:r>
          </w:p>
        </w:tc>
      </w:tr>
    </w:tbl>
    <w:bookmarkEnd w:id="24"/>
    <w:bookmarkStart w:id="25" w:name="payment-terms"/>
    <w:p>
      <w:pPr>
        <w:pStyle w:val="Heading2"/>
      </w:pPr>
      <w:r>
        <w:t xml:space="preserve">Payment Terms</w:t>
      </w:r>
    </w:p>
    <w:p>
      <w:pPr>
        <w:pStyle w:val="FirstParagraph"/>
      </w:pPr>
      <w:r>
        <w:t xml:space="preserve">This</w:t>
      </w:r>
      <w:r>
        <w:t xml:space="preserve"> </w:t>
      </w:r>
      <w:r>
        <w:rPr>
          <w:bCs/>
          <w:b/>
        </w:rPr>
        <w:t xml:space="preserve">Quotation Estimate</w:t>
      </w:r>
      <w:r>
        <w:t xml:space="preserve"> </w:t>
      </w:r>
      <w:r>
        <w:t xml:space="preserve">is structured with the following payment schedule to ensure smooth project execution by our Carpenter team in</w:t>
      </w:r>
      <w:r>
        <w:t xml:space="preserve"> </w:t>
      </w:r>
      <w:r>
        <w:rPr>
          <w:bCs/>
          <w:b/>
        </w:rPr>
        <w:t xml:space="preserve">Germany Munich</w:t>
      </w:r>
      <w:r>
        <w:t xml:space="preserve">:</w:t>
      </w:r>
    </w:p>
    <w:p>
      <w:pPr>
        <w:numPr>
          <w:ilvl w:val="0"/>
          <w:numId w:val="1001"/>
        </w:numPr>
        <w:pStyle w:val="Compact"/>
      </w:pPr>
      <w:r>
        <w:rPr>
          <w:bCs/>
          <w:b/>
        </w:rPr>
        <w:t xml:space="preserve">30% advance payment</w:t>
      </w:r>
      <w:r>
        <w:t xml:space="preserve"> </w:t>
      </w:r>
      <w:r>
        <w:t xml:space="preserve">(EUR 28,274.76) due upon acceptance of this Quotation Estimate and signing of the service contract.</w:t>
      </w:r>
    </w:p>
    <w:p>
      <w:pPr>
        <w:numPr>
          <w:ilvl w:val="0"/>
          <w:numId w:val="1001"/>
        </w:numPr>
        <w:pStyle w:val="Compact"/>
      </w:pPr>
      <w:r>
        <w:rPr>
          <w:bCs/>
          <w:b/>
        </w:rPr>
        <w:t xml:space="preserve">40% progress payment</w:t>
      </w:r>
      <w:r>
        <w:t xml:space="preserve"> </w:t>
      </w:r>
      <w:r>
        <w:t xml:space="preserve">(EUR 37,699.68) due upon completion of structural Carpenter work (items 1–2) and delivery of custom joinery (items 3–4).</w:t>
      </w:r>
    </w:p>
    <w:p>
      <w:pPr>
        <w:numPr>
          <w:ilvl w:val="0"/>
          <w:numId w:val="1001"/>
        </w:numPr>
        <w:pStyle w:val="Compact"/>
      </w:pPr>
      <w:r>
        <w:rPr>
          <w:bCs/>
          <w:b/>
        </w:rPr>
        <w:t xml:space="preserve">30% final payment</w:t>
      </w:r>
      <w:r>
        <w:t xml:space="preserve"> </w:t>
      </w:r>
      <w:r>
        <w:t xml:space="preserve">(EUR 28,274.75) due upon successful final inspection and handover of all Carpenter work.</w:t>
      </w:r>
    </w:p>
    <w:p>
      <w:pPr>
        <w:pStyle w:val="FirstParagraph"/>
      </w:pPr>
      <w:r>
        <w:t xml:space="preserve">All payments are to be made via bank transfer to our account at Commerzbank München (IBAN: DE89 7502 0500 0009 8765 43). Invoices will be issued in accordance with German tax regulations applicable in Munich.</w:t>
      </w:r>
    </w:p>
    <w:bookmarkEnd w:id="25"/>
    <w:bookmarkStart w:id="26" w:name="project-timeline"/>
    <w:p>
      <w:pPr>
        <w:pStyle w:val="Heading2"/>
      </w:pPr>
      <w:r>
        <w:t xml:space="preserve">Project Timeline</w:t>
      </w:r>
    </w:p>
    <w:p>
      <w:pPr>
        <w:pStyle w:val="FirstParagraph"/>
      </w:pPr>
      <w:r>
        <w:t xml:space="preserve">Subject to client approval of this</w:t>
      </w:r>
      <w:r>
        <w:t xml:space="preserve"> </w:t>
      </w:r>
      <w:r>
        <w:rPr>
          <w:bCs/>
          <w:b/>
        </w:rPr>
        <w:t xml:space="preserve">Quotation Estimate</w:t>
      </w:r>
      <w:r>
        <w:t xml:space="preserve">, our Carpenter team in</w:t>
      </w:r>
      <w:r>
        <w:t xml:space="preserve"> </w:t>
      </w:r>
      <w:r>
        <w:rPr>
          <w:bCs/>
          <w:b/>
        </w:rPr>
        <w:t xml:space="preserve">Germany Munich</w:t>
      </w:r>
      <w:r>
        <w:t xml:space="preserve"> </w:t>
      </w:r>
      <w:r>
        <w:t xml:space="preserve">anticipates a total project duration of approximately</w:t>
      </w:r>
      <w:r>
        <w:t xml:space="preserve"> </w:t>
      </w:r>
      <w:r>
        <w:rPr>
          <w:bCs/>
          <w:b/>
        </w:rPr>
        <w:t xml:space="preserve">10 to 12 working weeks</w:t>
      </w:r>
      <w:r>
        <w:t xml:space="preserve">, commencing on the agreed start date. A detailed weekly schedule will be provided by the lead Carpenter upon project commencement. Delays caused by force majeure, weather conditions, or client-requested changes will be communicated promptly and may result in a revised Quotation Estimate.</w:t>
      </w:r>
    </w:p>
    <w:bookmarkEnd w:id="26"/>
    <w:bookmarkStart w:id="27" w:name="terms-and-conditions"/>
    <w:p>
      <w:pPr>
        <w:pStyle w:val="Heading2"/>
      </w:pPr>
      <w:r>
        <w:t xml:space="preserve">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30 calendar days from the date of issue. After this period, prices may be adjusted to reflect current material costs in the Munich market.</w:t>
      </w:r>
    </w:p>
    <w:p>
      <w:pPr>
        <w:numPr>
          <w:ilvl w:val="0"/>
          <w:numId w:val="1002"/>
        </w:numPr>
        <w:pStyle w:val="Compact"/>
      </w:pPr>
      <w:r>
        <w:t xml:space="preserve">All Carpenter work will be performed by qualified and insured Carpenter professionals employed by Baumeister &amp; Söhne Carpenter Services GmbH, operating under the trade licence (Handwerkskarte) registered with the Handwerkskammer für München und Oberbayern.</w:t>
      </w:r>
    </w:p>
    <w:p>
      <w:pPr>
        <w:numPr>
          <w:ilvl w:val="0"/>
          <w:numId w:val="1002"/>
        </w:numPr>
        <w:pStyle w:val="Compact"/>
      </w:pPr>
      <w:r>
        <w:t xml:space="preserve">Materials specified in this Quotation Estimate are of German or European origin and comply with all applicable DIN and EN standards. Substitutions, if necessary, will be of equivalent or superior quality and will be approved in writing by the client.</w:t>
      </w:r>
    </w:p>
    <w:p>
      <w:pPr>
        <w:numPr>
          <w:ilvl w:val="0"/>
          <w:numId w:val="1002"/>
        </w:numPr>
        <w:pStyle w:val="Compact"/>
      </w:pPr>
      <w:r>
        <w:t xml:space="preserve">The Carpenter workmanship is guaranteed for a period of</w:t>
      </w:r>
      <w:r>
        <w:t xml:space="preserve"> </w:t>
      </w:r>
      <w:r>
        <w:rPr>
          <w:bCs/>
          <w:b/>
        </w:rPr>
        <w:t xml:space="preserve">5 years</w:t>
      </w:r>
      <w:r>
        <w:t xml:space="preserve"> </w:t>
      </w:r>
      <w:r>
        <w:t xml:space="preserve">from the date of final acceptance, in accordance with German civil law (BGB § 634a).</w:t>
      </w:r>
    </w:p>
    <w:p>
      <w:pPr>
        <w:numPr>
          <w:ilvl w:val="0"/>
          <w:numId w:val="1002"/>
        </w:numPr>
        <w:pStyle w:val="Compact"/>
      </w:pPr>
      <w:r>
        <w:t xml:space="preserve">Any changes to the scope of work requested by the client after acceptance of this Quotation Estimate will be subject to a supplementary Quotation Estimate issued by our Carpenter project manager.</w:t>
      </w:r>
    </w:p>
    <w:p>
      <w:pPr>
        <w:numPr>
          <w:ilvl w:val="0"/>
          <w:numId w:val="1002"/>
        </w:numPr>
        <w:pStyle w:val="Compact"/>
      </w:pPr>
      <w:r>
        <w:t xml:space="preserve">This Quotation Estimate does not constitute a binding contract until both parties have signed and returned the acceptance form. The Quotation Estimate is governed by the laws of the Federal Republic of Germany, with jurisdiction in Munich.</w:t>
      </w:r>
    </w:p>
    <w:p>
      <w:pPr>
        <w:numPr>
          <w:ilvl w:val="0"/>
          <w:numId w:val="1002"/>
        </w:numPr>
        <w:pStyle w:val="Compact"/>
      </w:pPr>
      <w:r>
        <w:t xml:space="preserve">Our Carpenter team will comply with all local noise regulations and construction permits required by the Bauamt (Building Authority) of the city of Munich, Germany.</w:t>
      </w:r>
    </w:p>
    <w:bookmarkEnd w:id="27"/>
    <w:bookmarkStart w:id="28" w:name="acceptance"/>
    <w:p>
      <w:pPr>
        <w:pStyle w:val="Heading2"/>
      </w:pPr>
      <w:r>
        <w:t xml:space="preserve">Acceptance</w:t>
      </w:r>
    </w:p>
    <w:p>
      <w:pPr>
        <w:pStyle w:val="FirstParagraph"/>
      </w:pPr>
      <w:r>
        <w:t xml:space="preserve">By signing below, the client acknowledges receipt of this</w:t>
      </w:r>
      <w:r>
        <w:t xml:space="preserve"> </w:t>
      </w:r>
      <w:r>
        <w:rPr>
          <w:bCs/>
          <w:b/>
        </w:rPr>
        <w:t xml:space="preserve">Quotation Estimate</w:t>
      </w:r>
      <w:r>
        <w:t xml:space="preserve"> </w:t>
      </w:r>
      <w:r>
        <w:t xml:space="preserve">for Carpenter services in</w:t>
      </w:r>
      <w:r>
        <w:t xml:space="preserve"> </w:t>
      </w:r>
      <w:r>
        <w:rPr>
          <w:bCs/>
          <w:b/>
        </w:rPr>
        <w:t xml:space="preserve">Germany Munich</w:t>
      </w:r>
      <w:r>
        <w:t xml:space="preserve"> </w:t>
      </w:r>
      <w:r>
        <w:t xml:space="preserve">and agrees to the terms, conditions, and pricing outlined herein. This acceptance authorises Baumeister &amp; Söhne Carpenter Services GmbH to commence the Carpenter work as described.</w:t>
      </w:r>
    </w:p>
    <w:p>
      <w:pPr>
        <w:pStyle w:val="BodyText"/>
      </w:pPr>
      <w:r>
        <w:rPr>
          <w:bCs/>
          <w:b/>
        </w:rPr>
        <w:t xml:space="preserve">For Baumeister &amp; Söhne Carpenter Services GmbH</w:t>
      </w:r>
    </w:p>
    <w:p>
      <w:pPr>
        <w:pStyle w:val="BodyText"/>
      </w:pPr>
      <w:r>
        <w:t xml:space="preserve">Name: Markus Baumeister, Master Carpenter (Meister)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Client Acceptance</w:t>
      </w:r>
    </w:p>
    <w:p>
      <w:pPr>
        <w:pStyle w:val="BodyText"/>
      </w:pPr>
      <w:r>
        <w:t xml:space="preserve">Name: Thomas Weber</w:t>
      </w:r>
    </w:p>
    <w:p>
      <w:pPr>
        <w:pStyle w:val="BodyText"/>
      </w:pPr>
      <w:r>
        <w:t xml:space="preserve">Signature: ___________________________</w:t>
      </w:r>
    </w:p>
    <w:p>
      <w:pPr>
        <w:pStyle w:val="BodyText"/>
      </w:pPr>
      <w:r>
        <w:t xml:space="preserve">Date: ___________________________</w:t>
      </w:r>
    </w:p>
    <w:p>
      <w:pPr>
        <w:pStyle w:val="BodyText"/>
      </w:pPr>
      <w:r>
        <w:t xml:space="preserve">Baumeister &amp; Söhne Carpenter Services GmbH | Maximilianstraße 142, 80539 Munich, Germany</w:t>
      </w:r>
    </w:p>
    <w:p>
      <w:pPr>
        <w:pStyle w:val="BodyText"/>
      </w:pPr>
      <w:r>
        <w:t xml:space="preserve">This Quotation Estimate (QE-2025-MUC-0472) was prepared specifically for Carpenter services in Germany Munich. All figures are in EUR and include applicable German VAT. For questions regarding this Quotation Estimate, please contact our Carpenter project office at +49 89 1234 5678.</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Germany Munich</dc:title>
  <dc:creator/>
  <dc:language>en</dc:language>
  <cp:keywords/>
  <dcterms:created xsi:type="dcterms:W3CDTF">2026-10-10T07:57:51Z</dcterms:created>
  <dcterms:modified xsi:type="dcterms:W3CDTF">2026-10-10T07:57:51Z</dcterms:modified>
</cp:coreProperties>
</file>

<file path=docProps/custom.xml><?xml version="1.0" encoding="utf-8"?>
<Properties xmlns="http://schemas.openxmlformats.org/officeDocument/2006/custom-properties" xmlns:vt="http://schemas.openxmlformats.org/officeDocument/2006/docPropsVTypes"/>
</file>