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t xml:space="preserve">Professional Carpenter Services — Iraq Baghdad</w:t>
      </w:r>
    </w:p>
    <w:p>
      <w:pPr>
        <w:pStyle w:val="BodyText"/>
      </w:pPr>
      <w:r>
        <w:t xml:space="preserve">Quotation No: QTE-BGH-2025-04782</w:t>
      </w:r>
    </w:p>
    <w:bookmarkEnd w:id="20"/>
    <w:p>
      <w:pPr>
        <w:pStyle w:val="BodyText"/>
      </w:pPr>
      <w:r>
        <w:rPr>
          <w:bCs/>
          <w:b/>
        </w:rPr>
        <w:t xml:space="preserve">Provider:</w:t>
      </w:r>
      <w:r>
        <w:br/>
      </w:r>
      <w:r>
        <w:t xml:space="preserve">Al-Rafidain Carpentry &amp; Woodwork Co.</w:t>
      </w:r>
      <w:r>
        <w:br/>
      </w:r>
      <w:r>
        <w:t xml:space="preserve">Address: Al-Mansour District, Baghdad, Iraq</w:t>
      </w:r>
      <w:r>
        <w:br/>
      </w:r>
      <w:r>
        <w:t xml:space="preserve">Phone: +964 770 123 4567</w:t>
      </w:r>
      <w:r>
        <w:br/>
      </w:r>
      <w:r>
        <w:t xml:space="preserve">Email: info@alrafidaincarpentry.iq</w:t>
      </w:r>
      <w:r>
        <w:br/>
      </w:r>
      <w:r>
        <w:t xml:space="preserve">Commercial Reg. No: IQ-BGH-2019-44821</w:t>
      </w:r>
    </w:p>
    <w:p>
      <w:pPr>
        <w:pStyle w:val="BodyText"/>
      </w:pPr>
      <w:r>
        <w:rPr>
          <w:bCs/>
          <w:b/>
        </w:rPr>
        <w:t xml:space="preserve">Client:</w:t>
      </w:r>
      <w:r>
        <w:br/>
      </w:r>
      <w:r>
        <w:t xml:space="preserve">Al-Karkh Residential Development Group</w:t>
      </w:r>
      <w:r>
        <w:br/>
      </w:r>
      <w:r>
        <w:t xml:space="preserve">Address: Al-Karkh District, Baghdad, Iraq</w:t>
      </w:r>
      <w:r>
        <w:br/>
      </w:r>
      <w:r>
        <w:t xml:space="preserve">Contact Person: Eng. Hassan Al-Jubouri</w:t>
      </w:r>
      <w:r>
        <w:br/>
      </w:r>
      <w:r>
        <w:t xml:space="preserve">Phone: +964 780 987 6543</w:t>
      </w:r>
      <w:r>
        <w:br/>
      </w:r>
      <w:r>
        <w:t xml:space="preserve">Email: h.jubouri@alkarkhdev.iq</w:t>
      </w:r>
    </w:p>
    <w:p>
      <w:pPr>
        <w:pStyle w:val="BodyText"/>
      </w:pPr>
      <w:r>
        <w:t xml:space="preserve">Quotation Estimate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Date of Issue:</w:t>
            </w:r>
          </w:p>
        </w:tc>
        <w:tc>
          <w:tcPr/>
          <w:p>
            <w:pPr>
              <w:pStyle w:val="Compact"/>
              <w:jc w:val="left"/>
            </w:pPr>
            <w:r>
              <w:t xml:space="preserve">15 June 2025</w:t>
            </w:r>
          </w:p>
        </w:tc>
        <w:tc>
          <w:tcPr/>
          <w:p>
            <w:pPr>
              <w:pStyle w:val="Compact"/>
              <w:jc w:val="left"/>
            </w:pPr>
            <w:r>
              <w:rPr>
                <w:bCs/>
                <w:b/>
              </w:rPr>
              <w:t xml:space="preserve">Validity Period:</w:t>
            </w:r>
          </w:p>
        </w:tc>
        <w:tc>
          <w:tcPr/>
          <w:p>
            <w:pPr>
              <w:pStyle w:val="Compact"/>
              <w:jc w:val="left"/>
            </w:pPr>
            <w:r>
              <w:t xml:space="preserve">30 days from date of issue</w:t>
            </w:r>
          </w:p>
        </w:tc>
      </w:tr>
      <w:tr>
        <w:tc>
          <w:tcPr/>
          <w:p>
            <w:pPr>
              <w:pStyle w:val="Compact"/>
              <w:jc w:val="left"/>
            </w:pPr>
            <w:r>
              <w:rPr>
                <w:bCs/>
                <w:b/>
              </w:rPr>
              <w:t xml:space="preserve">Project Location:</w:t>
            </w:r>
          </w:p>
        </w:tc>
        <w:tc>
          <w:tcPr/>
          <w:p>
            <w:pPr>
              <w:pStyle w:val="Compact"/>
              <w:jc w:val="left"/>
            </w:pPr>
            <w:r>
              <w:t xml:space="preserve">Al-Karkh District, Baghdad, Iraq</w:t>
            </w:r>
          </w:p>
        </w:tc>
        <w:tc>
          <w:tcPr/>
          <w:p>
            <w:pPr>
              <w:pStyle w:val="Compact"/>
              <w:jc w:val="left"/>
            </w:pPr>
            <w:r>
              <w:rPr>
                <w:bCs/>
                <w:b/>
              </w:rPr>
              <w:t xml:space="preserve">Payment Currency:</w:t>
            </w:r>
          </w:p>
        </w:tc>
        <w:tc>
          <w:tcPr/>
          <w:p>
            <w:pPr>
              <w:pStyle w:val="Compact"/>
              <w:jc w:val="left"/>
            </w:pPr>
            <w:r>
              <w:t xml:space="preserve">US Dollars (USD)</w:t>
            </w:r>
          </w:p>
        </w:tc>
      </w:tr>
      <w:tr>
        <w:tc>
          <w:tcPr/>
          <w:p>
            <w:pPr>
              <w:pStyle w:val="Compact"/>
              <w:jc w:val="left"/>
            </w:pPr>
            <w:r>
              <w:rPr>
                <w:bCs/>
                <w:b/>
              </w:rPr>
              <w:t xml:space="preserve">Estimated Start Date:</w:t>
            </w:r>
          </w:p>
        </w:tc>
        <w:tc>
          <w:tcPr/>
          <w:p>
            <w:pPr>
              <w:pStyle w:val="Compact"/>
              <w:jc w:val="left"/>
            </w:pPr>
            <w:r>
              <w:t xml:space="preserve">01 July 2025</w:t>
            </w:r>
          </w:p>
        </w:tc>
        <w:tc>
          <w:tcPr/>
          <w:p>
            <w:pPr>
              <w:pStyle w:val="Compact"/>
              <w:jc w:val="left"/>
            </w:pPr>
            <w:r>
              <w:rPr>
                <w:bCs/>
                <w:b/>
              </w:rPr>
              <w:t xml:space="preserve">Estimated Completion:</w:t>
            </w:r>
          </w:p>
        </w:tc>
        <w:tc>
          <w:tcPr/>
          <w:p>
            <w:pPr>
              <w:pStyle w:val="Compact"/>
              <w:jc w:val="left"/>
            </w:pPr>
            <w:r>
              <w:t xml:space="preserve">30 August 2025</w:t>
            </w:r>
          </w:p>
        </w:tc>
      </w:tr>
    </w:tbl>
    <w:p>
      <w:pPr>
        <w:pStyle w:val="BodyText"/>
      </w:pPr>
      <w:r>
        <w:t xml:space="preserve">Scope of Work — Carpenter Services in Iraq Baghdad</w:t>
      </w:r>
    </w:p>
    <w:p>
      <w:pPr>
        <w:pStyle w:val="BodyText"/>
      </w:pPr>
      <w:r>
        <w:t xml:space="preserve">This Quotation Estimate is issued by Al-Rafidain Carpentry &amp; Woodwork Co. to provide comprehensive Carpenter services for the Al-Karkh Residential Development Group project located in Iraq Baghdad. The Carpenter team assigned to this project will be responsible for all woodwork, joinery, interior finishing, and structural timber work as detailed below. All work will be executed in accordance with Iraqi building codes, local municipal regulations applicable to Baghdad, and international carpentry standards. The Carpenter crew will consist of a lead master Carpenter, four skilled Carpenter assistants, and two apprentices, all of whom hold valid work permits for Iraq Baghdad operations.</w:t>
      </w:r>
    </w:p>
    <w:p>
      <w:pPr>
        <w:pStyle w:val="BodyText"/>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Supply and installation of solid oak interior doors (84" x 36") with hardware, including all Carpenter labor for fitting and finishing</w:t>
            </w:r>
          </w:p>
        </w:tc>
        <w:tc>
          <w:tcPr/>
          <w:p>
            <w:pPr>
              <w:pStyle w:val="Compact"/>
              <w:jc w:val="left"/>
            </w:pPr>
            <w:r>
              <w:t xml:space="preserve">Door</w:t>
            </w:r>
          </w:p>
        </w:tc>
        <w:tc>
          <w:tcPr/>
          <w:p>
            <w:pPr>
              <w:pStyle w:val="Compact"/>
              <w:jc w:val="left"/>
            </w:pPr>
            <w:r>
              <w:t xml:space="preserve">48</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2</w:t>
            </w:r>
          </w:p>
        </w:tc>
        <w:tc>
          <w:tcPr/>
          <w:p>
            <w:pPr>
              <w:pStyle w:val="Compact"/>
              <w:jc w:val="left"/>
            </w:pPr>
            <w:r>
              <w:t xml:space="preserve">Custom-built wooden wardrobes and closet systems (60" x 72" x 24") with sliding doors, shelves, and drawers — full Carpenter fabrication and installation</w:t>
            </w:r>
          </w:p>
        </w:tc>
        <w:tc>
          <w:tcPr/>
          <w:p>
            <w:pPr>
              <w:pStyle w:val="Compact"/>
              <w:jc w:val="left"/>
            </w:pPr>
            <w:r>
              <w:t xml:space="preserve">Unit</w:t>
            </w:r>
          </w:p>
        </w:tc>
        <w:tc>
          <w:tcPr/>
          <w:p>
            <w:pPr>
              <w:pStyle w:val="Compact"/>
              <w:jc w:val="left"/>
            </w:pPr>
            <w:r>
              <w:t xml:space="preserve">36</w:t>
            </w:r>
          </w:p>
        </w:tc>
        <w:tc>
          <w:tcPr/>
          <w:p>
            <w:pPr>
              <w:pStyle w:val="Compact"/>
              <w:jc w:val="left"/>
            </w:pPr>
            <w:r>
              <w:t xml:space="preserve">850.00</w:t>
            </w:r>
          </w:p>
        </w:tc>
        <w:tc>
          <w:tcPr/>
          <w:p>
            <w:pPr>
              <w:pStyle w:val="Compact"/>
              <w:jc w:val="left"/>
            </w:pPr>
            <w:r>
              <w:t xml:space="preserve">30,600.00</w:t>
            </w:r>
          </w:p>
        </w:tc>
      </w:tr>
      <w:tr>
        <w:tc>
          <w:tcPr/>
          <w:p>
            <w:pPr>
              <w:pStyle w:val="Compact"/>
              <w:jc w:val="left"/>
            </w:pPr>
            <w:r>
              <w:t xml:space="preserve">3</w:t>
            </w:r>
          </w:p>
        </w:tc>
        <w:tc>
          <w:tcPr/>
          <w:p>
            <w:pPr>
              <w:pStyle w:val="Compact"/>
              <w:jc w:val="left"/>
            </w:pPr>
            <w:r>
              <w:t xml:space="preserve">Installation of engineered hardwood flooring (12mm thickness, walnut finish) including subfloor preparation, underlayment, and finishing — Carpenter crew of 6</w:t>
            </w:r>
          </w:p>
        </w:tc>
        <w:tc>
          <w:tcPr/>
          <w:p>
            <w:pPr>
              <w:pStyle w:val="Compact"/>
              <w:jc w:val="left"/>
            </w:pPr>
            <w:r>
              <w:t xml:space="preserve">Sqm</w:t>
            </w:r>
          </w:p>
        </w:tc>
        <w:tc>
          <w:tcPr/>
          <w:p>
            <w:pPr>
              <w:pStyle w:val="Compact"/>
              <w:jc w:val="left"/>
            </w:pPr>
            <w:r>
              <w:t xml:space="preserve">2,400</w:t>
            </w:r>
          </w:p>
        </w:tc>
        <w:tc>
          <w:tcPr/>
          <w:p>
            <w:pPr>
              <w:pStyle w:val="Compact"/>
              <w:jc w:val="left"/>
            </w:pPr>
            <w:r>
              <w:t xml:space="preserve">45.00</w:t>
            </w:r>
          </w:p>
        </w:tc>
        <w:tc>
          <w:tcPr/>
          <w:p>
            <w:pPr>
              <w:pStyle w:val="Compact"/>
              <w:jc w:val="left"/>
            </w:pPr>
            <w:r>
              <w:t xml:space="preserve">108,000.00</w:t>
            </w:r>
          </w:p>
        </w:tc>
      </w:tr>
      <w:tr>
        <w:tc>
          <w:tcPr/>
          <w:p>
            <w:pPr>
              <w:pStyle w:val="Compact"/>
              <w:jc w:val="left"/>
            </w:pPr>
            <w:r>
              <w:t xml:space="preserve">4</w:t>
            </w:r>
          </w:p>
        </w:tc>
        <w:tc>
          <w:tcPr/>
          <w:p>
            <w:pPr>
              <w:pStyle w:val="Compact"/>
              <w:jc w:val="left"/>
            </w:pPr>
            <w:r>
              <w:t xml:space="preserve">Construction of wooden staircase with handrails, balusters, and landing platforms (oak, 18 steps) — structural Carpenter work with safety compliance for Iraq Baghdad building authority</w:t>
            </w:r>
          </w:p>
        </w:tc>
        <w:tc>
          <w:tcPr/>
          <w:p>
            <w:pPr>
              <w:pStyle w:val="Compact"/>
              <w:jc w:val="left"/>
            </w:pPr>
            <w:r>
              <w:t xml:space="preserve">Set</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5</w:t>
            </w:r>
          </w:p>
        </w:tc>
        <w:tc>
          <w:tcPr/>
          <w:p>
            <w:pPr>
              <w:pStyle w:val="Compact"/>
              <w:jc w:val="left"/>
            </w:pPr>
            <w:r>
              <w:t xml:space="preserve">Custom kitchen cabinetry (base units, wall units, island) in birch plywood with laminate finish, including all Carpenter joinery, hardware installation, and sealing</w:t>
            </w:r>
          </w:p>
        </w:tc>
        <w:tc>
          <w:tcPr/>
          <w:p>
            <w:pPr>
              <w:pStyle w:val="Compact"/>
              <w:jc w:val="left"/>
            </w:pPr>
            <w:r>
              <w:t xml:space="preserve">Linear M</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Wooden ceiling panels and decorative molding installation (gypsum-wood composite) for common areas and lobbies — Carpenter decorative finishing</w:t>
            </w:r>
          </w:p>
        </w:tc>
        <w:tc>
          <w:tcPr/>
          <w:p>
            <w:pPr>
              <w:pStyle w:val="Compact"/>
              <w:jc w:val="left"/>
            </w:pPr>
            <w:r>
              <w:t xml:space="preserve">Sqm</w:t>
            </w:r>
          </w:p>
        </w:tc>
        <w:tc>
          <w:tcPr/>
          <w:p>
            <w:pPr>
              <w:pStyle w:val="Compact"/>
              <w:jc w:val="left"/>
            </w:pPr>
            <w:r>
              <w:t xml:space="preserve">850</w:t>
            </w:r>
          </w:p>
        </w:tc>
        <w:tc>
          <w:tcPr/>
          <w:p>
            <w:pPr>
              <w:pStyle w:val="Compact"/>
              <w:jc w:val="left"/>
            </w:pPr>
            <w:r>
              <w:t xml:space="preserve">38.00</w:t>
            </w:r>
          </w:p>
        </w:tc>
        <w:tc>
          <w:tcPr/>
          <w:p>
            <w:pPr>
              <w:pStyle w:val="Compact"/>
              <w:jc w:val="left"/>
            </w:pPr>
            <w:r>
              <w:t xml:space="preserve">32,300.00</w:t>
            </w:r>
          </w:p>
        </w:tc>
      </w:tr>
      <w:tr>
        <w:tc>
          <w:tcPr/>
          <w:p>
            <w:pPr>
              <w:pStyle w:val="Compact"/>
              <w:jc w:val="left"/>
            </w:pPr>
            <w:r>
              <w:t xml:space="preserve">7</w:t>
            </w:r>
          </w:p>
        </w:tc>
        <w:tc>
          <w:tcPr/>
          <w:p>
            <w:pPr>
              <w:pStyle w:val="Compact"/>
              <w:jc w:val="left"/>
            </w:pPr>
            <w:r>
              <w:t xml:space="preserve">Supply and installation of wooden window frames and sills (aluminum-wood composite) for all residential units — Carpenter precision fitting</w:t>
            </w:r>
          </w:p>
        </w:tc>
        <w:tc>
          <w:tcPr/>
          <w:p>
            <w:pPr>
              <w:pStyle w:val="Compact"/>
              <w:jc w:val="left"/>
            </w:pPr>
            <w:r>
              <w:t xml:space="preserve">Window</w:t>
            </w:r>
          </w:p>
        </w:tc>
        <w:tc>
          <w:tcPr/>
          <w:p>
            <w:pPr>
              <w:pStyle w:val="Compact"/>
              <w:jc w:val="left"/>
            </w:pPr>
            <w:r>
              <w:t xml:space="preserve">192</w:t>
            </w:r>
          </w:p>
        </w:tc>
        <w:tc>
          <w:tcPr/>
          <w:p>
            <w:pPr>
              <w:pStyle w:val="Compact"/>
              <w:jc w:val="left"/>
            </w:pPr>
            <w:r>
              <w:t xml:space="preserve">145.00</w:t>
            </w:r>
          </w:p>
        </w:tc>
        <w:tc>
          <w:tcPr/>
          <w:p>
            <w:pPr>
              <w:pStyle w:val="Compact"/>
              <w:jc w:val="left"/>
            </w:pPr>
            <w:r>
              <w:t xml:space="preserve">27,840.00</w:t>
            </w:r>
          </w:p>
        </w:tc>
      </w:tr>
      <w:tr>
        <w:tc>
          <w:tcPr/>
          <w:p>
            <w:pPr>
              <w:pStyle w:val="Compact"/>
              <w:jc w:val="left"/>
            </w:pPr>
            <w:r>
              <w:t xml:space="preserve">8</w:t>
            </w:r>
          </w:p>
        </w:tc>
        <w:tc>
          <w:tcPr/>
          <w:p>
            <w:pPr>
              <w:pStyle w:val="Compact"/>
              <w:jc w:val="left"/>
            </w:pPr>
            <w:r>
              <w:t xml:space="preserve">Site supervision, quality control, and project management by lead Carpenter — full duration of project in Iraq Baghdad</w:t>
            </w:r>
          </w:p>
        </w:tc>
        <w:tc>
          <w:tcPr/>
          <w:p>
            <w:pPr>
              <w:pStyle w:val="Compact"/>
              <w:jc w:val="left"/>
            </w:pPr>
            <w:r>
              <w:t xml:space="preserve">Month</w:t>
            </w:r>
          </w:p>
        </w:tc>
        <w:tc>
          <w:tcPr/>
          <w:p>
            <w:pPr>
              <w:pStyle w:val="Compact"/>
              <w:jc w:val="left"/>
            </w:pPr>
            <w:r>
              <w:t xml:space="preserve">3</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9</w:t>
            </w:r>
          </w:p>
        </w:tc>
        <w:tc>
          <w:tcPr/>
          <w:p>
            <w:pPr>
              <w:pStyle w:val="Compact"/>
              <w:jc w:val="left"/>
            </w:pPr>
            <w:r>
              <w:t xml:space="preserve">Transportation of materials and Carpenter tools to and from site within Baghdad city limits, including fuel and vehicle maintenance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10</w:t>
            </w:r>
          </w:p>
        </w:tc>
        <w:tc>
          <w:tcPr/>
          <w:p>
            <w:pPr>
              <w:pStyle w:val="Compact"/>
              <w:jc w:val="left"/>
            </w:pPr>
            <w:r>
              <w:t xml:space="preserve">Waste disposal, site cleanup, and final finishing touches (sanding, varnishing, polishing) — Carpenter finishing crew</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right"/>
            </w:pPr>
            <w:r>
              <w:t xml:space="preserve">SUBTOTAL</w:t>
            </w:r>
          </w:p>
        </w:tc>
        <w:tc>
          <w:tcPr/>
          <w:p>
            <w:pPr>
              <w:pStyle w:val="Compact"/>
              <w:jc w:val="left"/>
            </w:pPr>
            <w:r>
              <w:t xml:space="preserve">278,300.00</w:t>
            </w:r>
          </w:p>
        </w:tc>
      </w:tr>
      <w:tr>
        <w:tc>
          <w:tcPr>
            <w:gridSpan w:val="5"/>
          </w:tcPr>
          <w:p>
            <w:pPr>
              <w:pStyle w:val="Compact"/>
              <w:jc w:val="left"/>
            </w:pPr>
            <w:r>
              <w:t xml:space="preserve">VAT (5% — Iraq Standard Rate)</w:t>
            </w:r>
          </w:p>
        </w:tc>
        <w:tc>
          <w:tcPr/>
          <w:p>
            <w:pPr>
              <w:pStyle w:val="Compact"/>
              <w:jc w:val="left"/>
            </w:pPr>
            <w:r>
              <w:t xml:space="preserve">13,915.00</w:t>
            </w:r>
          </w:p>
        </w:tc>
      </w:tr>
      <w:tr>
        <w:tc>
          <w:tcPr>
            <w:gridSpan w:val="5"/>
          </w:tcPr>
          <w:p>
            <w:pPr>
              <w:pStyle w:val="Compact"/>
              <w:jc w:val="right"/>
            </w:pPr>
            <w:r>
              <w:t xml:space="preserve">GRAND TOTAL (USD)</w:t>
            </w:r>
          </w:p>
        </w:tc>
        <w:tc>
          <w:tcPr/>
          <w:p>
            <w:pPr>
              <w:pStyle w:val="Compact"/>
              <w:jc w:val="left"/>
            </w:pPr>
            <w:r>
              <w:t xml:space="preserve">292,215.00</w:t>
            </w:r>
          </w:p>
        </w:tc>
      </w:tr>
    </w:tbl>
    <w:p>
      <w:pPr>
        <w:pStyle w:val="BodyText"/>
      </w:pPr>
      <w:r>
        <w:rPr>
          <w:bCs/>
          <w:b/>
        </w:rPr>
        <w:t xml:space="preserve">Important Note:</w:t>
      </w:r>
      <w:r>
        <w:t xml:space="preserve"> </w:t>
      </w:r>
      <w:r>
        <w:t xml:space="preserve">This Quotation Estimate is specific to the Carpenter services described herein for the project site in Iraq Baghdad. Prices are based on current material costs in the Baghdad market as of June 2025. Any changes in scope, additional Carpenter labor requirements, or modifications to the original design will be subject to a revised Quotation Estimate issued separately. All timber and wood products will be sourced from certified suppliers operating within Iraq to ensure compliance with local import and environmental regulations.</w:t>
      </w:r>
    </w:p>
    <w:p>
      <w:pPr>
        <w:pStyle w:val="BodyText"/>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this period, a revised Quotation Estimate may be required due to fluctuating material costs in the Iraq Baghdad market.</w:t>
      </w:r>
    </w:p>
    <w:p>
      <w:pPr>
        <w:numPr>
          <w:ilvl w:val="0"/>
          <w:numId w:val="1001"/>
        </w:numPr>
        <w:pStyle w:val="Compact"/>
      </w:pPr>
      <w:r>
        <w:t xml:space="preserve">Payment terms: 30% advance payment upon acceptance of this Quotation Estimate, 40% upon completion of 50% of the Carpenter work, and 30% upon final inspection and handover. All payments shall be made in US Dollars via bank transfer to the account specified by Al-Rafidain Carpentry &amp; Woodwork Co.</w:t>
      </w:r>
    </w:p>
    <w:p>
      <w:pPr>
        <w:numPr>
          <w:ilvl w:val="0"/>
          <w:numId w:val="1001"/>
        </w:numPr>
        <w:pStyle w:val="Compact"/>
      </w:pPr>
      <w:r>
        <w:t xml:space="preserve">The Carpenter team will operate Monday through Saturday, 07:00 to 17:00 local time in Baghdad, Iraq. Sunday is a non-working day in accordance with local labor practices in Iraq Baghdad.</w:t>
      </w:r>
    </w:p>
    <w:p>
      <w:pPr>
        <w:numPr>
          <w:ilvl w:val="0"/>
          <w:numId w:val="1001"/>
        </w:numPr>
        <w:pStyle w:val="Compact"/>
      </w:pPr>
      <w:r>
        <w:t xml:space="preserve">All Carpenter work is guaranteed for a period of twelve (12) months from the date of final acceptance. This warranty covers defects in workmanship and materials but does not cover damage caused by misuse, water damage, or unauthorized modifications.</w:t>
      </w:r>
    </w:p>
    <w:p>
      <w:pPr>
        <w:numPr>
          <w:ilvl w:val="0"/>
          <w:numId w:val="1001"/>
        </w:numPr>
        <w:pStyle w:val="Compact"/>
      </w:pPr>
      <w:r>
        <w:t xml:space="preserve">The client is responsible for providing safe access to the work site, ensuring all necessary permits and approvals from the Baghdad Municipal Authority are obtained prior to commencement of Carpenter work.</w:t>
      </w:r>
    </w:p>
    <w:p>
      <w:pPr>
        <w:numPr>
          <w:ilvl w:val="0"/>
          <w:numId w:val="1001"/>
        </w:numPr>
        <w:pStyle w:val="Compact"/>
      </w:pPr>
      <w:r>
        <w:t xml:space="preserve">Any variation or change order must be agreed upon in writing by both parties before additional Carpenter work is commenced. A supplementary Quotation Estimate will be issued for any such variations.</w:t>
      </w:r>
    </w:p>
    <w:p>
      <w:pPr>
        <w:numPr>
          <w:ilvl w:val="0"/>
          <w:numId w:val="1001"/>
        </w:numPr>
        <w:pStyle w:val="Compact"/>
      </w:pPr>
      <w:r>
        <w:t xml:space="preserve">This Quotation Estimate does not constitute a binding contract until formally accepted in writing by both parties. Acceptance shall be confirmed by signature and stamp on the acknowledgment section below.</w:t>
      </w:r>
    </w:p>
    <w:p>
      <w:pPr>
        <w:numPr>
          <w:ilvl w:val="0"/>
          <w:numId w:val="1001"/>
        </w:numPr>
        <w:pStyle w:val="Compact"/>
      </w:pPr>
      <w:r>
        <w:t xml:space="preserve">All disputes arising from this Quotation Estimate or the subsequent Carpenter services agreement shall be resolved through arbitration in Baghdad, Iraq, in accordance with Iraqi commercial law.</w:t>
      </w:r>
    </w:p>
    <w:p>
      <w:pPr>
        <w:numPr>
          <w:ilvl w:val="0"/>
          <w:numId w:val="1001"/>
        </w:numPr>
        <w:pStyle w:val="Compact"/>
      </w:pPr>
      <w:r>
        <w:t xml:space="preserve">The Carpenter crew shall comply with all health, safety, and environmental regulations applicable to construction work in Iraq Baghdad, including the use of personal protective equipment and proper ventilation when applying finishes and adhesives.</w:t>
      </w:r>
    </w:p>
    <w:p>
      <w:pPr>
        <w:pStyle w:val="FirstParagraph"/>
      </w:pPr>
      <w:r>
        <w:t xml:space="preserve">Acceptance and Authorization</w:t>
      </w:r>
    </w:p>
    <w:p>
      <w:pPr>
        <w:pStyle w:val="BodyText"/>
      </w:pPr>
      <w:r>
        <w:t xml:space="preserve">By signing below, the client acknowledges receipt of this Quotation Estimate for Carpenter services in Iraq Baghdad and agrees to the terms, conditions, and pricing outlined in this document. The Quotation Estimate shall become a binding agreement upon countersignature by both parties.</w:t>
      </w:r>
    </w:p>
    <w:p>
      <w:pPr>
        <w:pStyle w:val="BodyText"/>
      </w:pPr>
      <w:r>
        <w:rPr>
          <w:bCs/>
          <w:b/>
        </w:rPr>
        <w:t xml:space="preserve">For Al-Rafidain Carpentry &amp; Woodwork Co. (Provider)</w:t>
      </w:r>
    </w:p>
    <w:p>
      <w:pPr>
        <w:pStyle w:val="BodyText"/>
      </w:pPr>
      <w:r>
        <w:t xml:space="preserve">Name: Khalid Al-Rashid</w:t>
      </w:r>
      <w:r>
        <w:br/>
      </w:r>
      <w:r>
        <w:t xml:space="preserve">Title: Lead Carpenter / Project Director</w:t>
      </w:r>
      <w:r>
        <w:br/>
      </w:r>
      <w:r>
        <w:t xml:space="preserve">Signature &amp; Stamp: _________________________</w:t>
      </w:r>
      <w:r>
        <w:br/>
      </w:r>
      <w:r>
        <w:t xml:space="preserve">Date: _______________</w:t>
      </w:r>
    </w:p>
    <w:p>
      <w:pPr>
        <w:pStyle w:val="BodyText"/>
      </w:pPr>
      <w:r>
        <w:rPr>
          <w:bCs/>
          <w:b/>
        </w:rPr>
        <w:t xml:space="preserve">For Al-Karkh Residential Development Group (Client)</w:t>
      </w:r>
    </w:p>
    <w:p>
      <w:pPr>
        <w:pStyle w:val="BodyText"/>
      </w:pPr>
      <w:r>
        <w:t xml:space="preserve">Name: Eng. Hassan Al-Jubouri</w:t>
      </w:r>
      <w:r>
        <w:br/>
      </w:r>
      <w:r>
        <w:t xml:space="preserve">Title: Project Manager</w:t>
      </w:r>
      <w:r>
        <w:br/>
      </w:r>
      <w:r>
        <w:t xml:space="preserve">Signature &amp; Stamp: _________________________</w:t>
      </w:r>
      <w:r>
        <w:br/>
      </w:r>
      <w:r>
        <w:t xml:space="preserve">Date: _______________</w:t>
      </w:r>
    </w:p>
    <w:p>
      <w:pPr>
        <w:pStyle w:val="BodyText"/>
      </w:pPr>
      <w:r>
        <w:t xml:space="preserve">Quotation Estimate No: QTE-BGH-2025-04782 | Al-Rafidain Carpentry &amp; Woodwork Co. | Al-Mansour District, Baghdad, Iraq</w:t>
      </w:r>
    </w:p>
    <w:p>
      <w:pPr>
        <w:pStyle w:val="BodyText"/>
      </w:pPr>
      <w:r>
        <w:t xml:space="preserve">This document is the property of Al-Rafidain Carpentry &amp; Woodwork Co. and is issued exclusively for the project in Iraq Baghdad. Unauthorized reproduction or distribution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Iraq Baghdad</dc:title>
  <dc:creator/>
  <dc:language>en</dc:language>
  <cp:keywords/>
  <dcterms:created xsi:type="dcterms:W3CDTF">2026-10-10T03:38:09Z</dcterms:created>
  <dcterms:modified xsi:type="dcterms:W3CDTF">2026-10-10T03:38:09Z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