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Carpenter Services — Italy Milan</w:t>
      </w:r>
    </w:p>
    <w:p>
      <w:pPr>
        <w:pStyle w:val="BodyText"/>
      </w:pPr>
      <w:r>
        <w:t xml:space="preserve">Professional Woodworking &amp; Custom Carpentry Solutions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QTE-MIL-2025-04782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Maestro Luca Ferrante — Master Carpenter, Licensed Artisan (Artigiano) of Milan</w:t>
            </w:r>
          </w:p>
        </w:tc>
      </w:tr>
      <w:tr>
        <w:tc>
          <w:tcPr/>
          <w:p>
            <w:pPr>
              <w:pStyle w:val="Compact"/>
              <w:jc w:val="left"/>
            </w:pPr>
            <w:r>
              <w:t xml:space="preserve">Company</w:t>
            </w:r>
          </w:p>
        </w:tc>
        <w:tc>
          <w:tcPr/>
          <w:p>
            <w:pPr>
              <w:pStyle w:val="Compact"/>
              <w:jc w:val="left"/>
            </w:pPr>
            <w:r>
              <w:t xml:space="preserve">Ferrante Legno &amp; Artigianato S.r.l. — Via Torino 142, 20129 Milano (MI), Italy</w:t>
            </w:r>
          </w:p>
        </w:tc>
      </w:tr>
      <w:tr>
        <w:tc>
          <w:tcPr/>
          <w:p>
            <w:pPr>
              <w:pStyle w:val="Compact"/>
              <w:jc w:val="left"/>
            </w:pPr>
            <w:r>
              <w:t xml:space="preserve">Client</w:t>
            </w:r>
          </w:p>
        </w:tc>
        <w:tc>
          <w:tcPr/>
          <w:p>
            <w:pPr>
              <w:pStyle w:val="Compact"/>
              <w:jc w:val="left"/>
            </w:pPr>
            <w:r>
              <w:t xml:space="preserve">Signora Elena Marchetti — Via Brera 38, 20121 Milano (MI), Italy</w:t>
            </w:r>
          </w:p>
        </w:tc>
      </w:tr>
      <w:tr>
        <w:tc>
          <w:tcPr/>
          <w:p>
            <w:pPr>
              <w:pStyle w:val="Compact"/>
              <w:jc w:val="left"/>
            </w:pPr>
            <w:r>
              <w:t xml:space="preserve">Project Location</w:t>
            </w:r>
          </w:p>
        </w:tc>
        <w:tc>
          <w:tcPr/>
          <w:p>
            <w:pPr>
              <w:pStyle w:val="Compact"/>
              <w:jc w:val="left"/>
            </w:pPr>
            <w:r>
              <w:t xml:space="preserve">Residential Apartment, Via Brera 38, Brera District, Italy Milan</w:t>
            </w:r>
          </w:p>
        </w:tc>
      </w:tr>
      <w:tr>
        <w:tc>
          <w:tcPr/>
          <w:p>
            <w:pPr>
              <w:pStyle w:val="Compact"/>
              <w:jc w:val="left"/>
            </w:pPr>
            <w:r>
              <w:t xml:space="preserve">Payment Terms</w:t>
            </w:r>
          </w:p>
        </w:tc>
        <w:tc>
          <w:tcPr/>
          <w:p>
            <w:pPr>
              <w:pStyle w:val="Compact"/>
              <w:jc w:val="left"/>
            </w:pPr>
            <w:r>
              <w:t xml:space="preserve">40% upon acceptance of this Quotation Estimate; 50% at midpoint of works; 10% upon final delivery and sign-off</w:t>
            </w:r>
          </w:p>
        </w:tc>
      </w:tr>
    </w:tbl>
    <w:bookmarkStart w:id="21" w:name="X4ac2749a746bf35594cc84fbb4011f46f539325"/>
    <w:p>
      <w:pPr>
        <w:pStyle w:val="Heading2"/>
      </w:pPr>
      <w:r>
        <w:t xml:space="preserve">1. Scope of Work — Carpenter Services in Italy Milan</w:t>
      </w:r>
    </w:p>
    <w:p>
      <w:pPr>
        <w:pStyle w:val="FirstParagraph"/>
      </w:pPr>
      <w:r>
        <w:t xml:space="preserve">This Quotation Estimate is issued by Ferrante Legno &amp; Artigianato S.r.l., a registered Carpenter workshop operating in the historic centre of Italy Milan, to provide comprehensive carpentry, woodworking, and custom joinery services for the residential property located at Via Brera 38. The Carpenter team, led by Maestro Luca Ferrante with over twenty-two years of experience in traditional and contemporary Italian woodworking, will execute all works in strict compliance with the building regulations of the Comune di Milano and the national standards of Italy. All materials sourced for this project will be procured from certified Italian and European suppliers, ensuring full traceability and adherence to the environmental directives applicable within the metropolitan area of Italy Milan.</w:t>
      </w:r>
    </w:p>
    <w:bookmarkEnd w:id="21"/>
    <w:bookmarkStart w:id="22" w:name="detailed-itemisation-of-carpenter-works"/>
    <w:p>
      <w:pPr>
        <w:pStyle w:val="Heading2"/>
      </w:pPr>
      <w:r>
        <w:t xml:space="preserve">2. Detailed Itemisation of Carpenter Works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Material / Specification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Design, fabrication, and installation of a bespoke solid oak kitchen unit (2.4 m × 0.6 m) including internal shelving, drawer runners, and soft-close hardware</w:t>
            </w:r>
          </w:p>
        </w:tc>
        <w:tc>
          <w:tcPr/>
          <w:p>
            <w:pPr>
              <w:pStyle w:val="Compact"/>
              <w:jc w:val="left"/>
            </w:pPr>
            <w:r>
              <w:t xml:space="preserve">Italian oak (Quercus robur), FSC-certified, oiled finish</w:t>
            </w:r>
          </w:p>
        </w:tc>
        <w:tc>
          <w:tcPr/>
          <w:p>
            <w:pPr>
              <w:pStyle w:val="Compact"/>
              <w:jc w:val="left"/>
            </w:pPr>
            <w:r>
              <w:t xml:space="preserve">Set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Custom-built walk-in wardrobe with sliding doors, internal configuration (hanging rails, shelves, drawers), and integrated LED lighting</w:t>
            </w:r>
          </w:p>
        </w:tc>
        <w:tc>
          <w:tcPr/>
          <w:p>
            <w:pPr>
              <w:pStyle w:val="Compact"/>
              <w:jc w:val="left"/>
            </w:pPr>
            <w:r>
              <w:t xml:space="preserve">Walnut veneer on MDF core, brushed brass hardware</w:t>
            </w:r>
          </w:p>
        </w:tc>
        <w:tc>
          <w:tcPr/>
          <w:p>
            <w:pPr>
              <w:pStyle w:val="Compact"/>
              <w:jc w:val="left"/>
            </w:pPr>
            <w:r>
              <w:t xml:space="preserve">Set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Replacement of three interior doors (bedroom, study, bathroom) including frames, hinges, and ironmongery; removal and disposal of existing doors</w:t>
            </w:r>
          </w:p>
        </w:tc>
        <w:tc>
          <w:tcPr/>
          <w:p>
            <w:pPr>
              <w:pStyle w:val="Compact"/>
              <w:jc w:val="left"/>
            </w:pPr>
            <w:r>
              <w:t xml:space="preserve">White-painted solid pine, 40 mm thickness</w:t>
            </w:r>
          </w:p>
        </w:tc>
        <w:tc>
          <w:tcPr/>
          <w:p>
            <w:pPr>
              <w:pStyle w:val="Compact"/>
              <w:jc w:val="left"/>
            </w:pPr>
            <w:r>
              <w:t xml:space="preserve">Door</w:t>
            </w:r>
          </w:p>
        </w:tc>
        <w:tc>
          <w:tcPr/>
          <w:p>
            <w:pPr>
              <w:pStyle w:val="Compact"/>
              <w:jc w:val="left"/>
            </w:pPr>
            <w:r>
              <w:t xml:space="preserve">3</w:t>
            </w:r>
          </w:p>
        </w:tc>
        <w:tc>
          <w:tcPr/>
          <w:p>
            <w:pPr>
              <w:pStyle w:val="Compact"/>
              <w:jc w:val="left"/>
            </w:pPr>
            <w:r>
              <w:t xml:space="preserve">780.00</w:t>
            </w:r>
          </w:p>
        </w:tc>
        <w:tc>
          <w:tcPr/>
          <w:p>
            <w:pPr>
              <w:pStyle w:val="Compact"/>
              <w:jc w:val="left"/>
            </w:pPr>
            <w:r>
              <w:t xml:space="preserve">2,340.00</w:t>
            </w:r>
          </w:p>
        </w:tc>
      </w:tr>
      <w:tr>
        <w:tc>
          <w:tcPr/>
          <w:p>
            <w:pPr>
              <w:pStyle w:val="Compact"/>
              <w:jc w:val="left"/>
            </w:pPr>
            <w:r>
              <w:t xml:space="preserve">04</w:t>
            </w:r>
          </w:p>
        </w:tc>
        <w:tc>
          <w:tcPr/>
          <w:p>
            <w:pPr>
              <w:pStyle w:val="Compact"/>
              <w:jc w:val="left"/>
            </w:pPr>
            <w:r>
              <w:t xml:space="preserve">Installation of a floating solid-wood bookshelf system (5 tiers, 3.2 m total width) with concealed wall anchors and level adjustment</w:t>
            </w:r>
          </w:p>
        </w:tc>
        <w:tc>
          <w:tcPr/>
          <w:p>
            <w:pPr>
              <w:pStyle w:val="Compact"/>
              <w:jc w:val="left"/>
            </w:pPr>
            <w:r>
              <w:t xml:space="preserve">European beech (Fagus sylvatica), matte lacquer</w:t>
            </w:r>
          </w:p>
        </w:tc>
        <w:tc>
          <w:tcPr/>
          <w:p>
            <w:pPr>
              <w:pStyle w:val="Compact"/>
              <w:jc w:val="left"/>
            </w:pPr>
            <w:r>
              <w:t xml:space="preserve">Set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Repair and refinishing of the original 1920s parquet flooring in the living room (approx. 28 m²): sanding, gap filling, and application of three coats of natural hard-wax oil</w:t>
            </w:r>
          </w:p>
        </w:tc>
        <w:tc>
          <w:tcPr/>
          <w:p>
            <w:pPr>
              <w:pStyle w:val="Compact"/>
              <w:jc w:val="left"/>
            </w:pPr>
            <w:r>
              <w:t xml:space="preserve">Existing oak parquet; Bona Hardwax Oil</w:t>
            </w:r>
          </w:p>
        </w:tc>
        <w:tc>
          <w:tcPr/>
          <w:p>
            <w:pPr>
              <w:pStyle w:val="Compact"/>
              <w:jc w:val="left"/>
            </w:pPr>
            <w:r>
              <w:t xml:space="preserve">m²</w:t>
            </w:r>
          </w:p>
        </w:tc>
        <w:tc>
          <w:tcPr/>
          <w:p>
            <w:pPr>
              <w:pStyle w:val="Compact"/>
              <w:jc w:val="left"/>
            </w:pPr>
            <w:r>
              <w:t xml:space="preserve">28</w:t>
            </w:r>
          </w:p>
        </w:tc>
        <w:tc>
          <w:tcPr/>
          <w:p>
            <w:pPr>
              <w:pStyle w:val="Compact"/>
              <w:jc w:val="left"/>
            </w:pPr>
            <w:r>
              <w:t xml:space="preserve">65.00</w:t>
            </w:r>
          </w:p>
        </w:tc>
        <w:tc>
          <w:tcPr/>
          <w:p>
            <w:pPr>
              <w:pStyle w:val="Compact"/>
              <w:jc w:val="left"/>
            </w:pPr>
            <w:r>
              <w:t xml:space="preserve">1,820.00</w:t>
            </w:r>
          </w:p>
        </w:tc>
      </w:tr>
      <w:tr>
        <w:tc>
          <w:tcPr/>
          <w:p>
            <w:pPr>
              <w:pStyle w:val="Compact"/>
              <w:jc w:val="left"/>
            </w:pPr>
            <w:r>
              <w:t xml:space="preserve">06</w:t>
            </w:r>
          </w:p>
        </w:tc>
        <w:tc>
          <w:tcPr/>
          <w:p>
            <w:pPr>
              <w:pStyle w:val="Compact"/>
              <w:jc w:val="left"/>
            </w:pPr>
            <w:r>
              <w:t xml:space="preserve">Construction and installation of a custom window seat with integrated storage compartment beneath, upholstered cushion in matching fabric</w:t>
            </w:r>
          </w:p>
        </w:tc>
        <w:tc>
          <w:tcPr/>
          <w:p>
            <w:pPr>
              <w:pStyle w:val="Compact"/>
              <w:jc w:val="left"/>
            </w:pPr>
            <w:r>
              <w:t xml:space="preserve">White oak frame, linen cushion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1,480.00</w:t>
            </w:r>
          </w:p>
        </w:tc>
        <w:tc>
          <w:tcPr/>
          <w:p>
            <w:pPr>
              <w:pStyle w:val="Compact"/>
              <w:jc w:val="left"/>
            </w:pPr>
            <w:r>
              <w:t xml:space="preserve">1,480.00</w:t>
            </w:r>
          </w:p>
        </w:tc>
      </w:tr>
      <w:tr>
        <w:tc>
          <w:tcPr/>
          <w:p>
            <w:pPr>
              <w:pStyle w:val="Compact"/>
              <w:jc w:val="left"/>
            </w:pPr>
            <w:r>
              <w:t xml:space="preserve">07</w:t>
            </w:r>
          </w:p>
        </w:tc>
        <w:tc>
          <w:tcPr/>
          <w:p>
            <w:pPr>
              <w:pStyle w:val="Compact"/>
              <w:jc w:val="left"/>
            </w:pPr>
            <w:r>
              <w:t xml:space="preserve">Site preparation, dust extraction, protective covering of existing finishes, and full post-work cleaning of the Italy Milan apartment</w:t>
            </w:r>
          </w:p>
        </w:tc>
        <w:tc>
          <w:tcPr/>
          <w:p>
            <w:pPr>
              <w:pStyle w:val="Compact"/>
              <w:jc w:val="left"/>
            </w:pPr>
            <w:r>
              <w:t xml:space="preserve">Professional HEPA filtration, floor protection sheets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08</w:t>
            </w:r>
          </w:p>
        </w:tc>
        <w:tc>
          <w:tcPr/>
          <w:p>
            <w:pPr>
              <w:pStyle w:val="Compact"/>
              <w:jc w:val="left"/>
            </w:pPr>
            <w:r>
              <w:t xml:space="preserve">Project supervision, weekly progress meetings with the client, and final quality inspection by the lead Carpenter</w:t>
            </w:r>
          </w:p>
        </w:tc>
        <w:tc>
          <w:tcPr/>
          <w:p>
            <w:pPr>
              <w:pStyle w:val="Compact"/>
              <w:jc w:val="left"/>
            </w:pPr>
            <w:r>
              <w:t xml:space="preserve">Included in professional fee</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6"/>
          </w:tcPr>
          <w:p>
            <w:pPr>
              <w:pStyle w:val="Compact"/>
              <w:jc w:val="left"/>
            </w:pPr>
            <w:r>
              <w:t xml:space="preserve">Subtotal (excl. VAT)</w:t>
            </w:r>
          </w:p>
        </w:tc>
        <w:tc>
          <w:tcPr/>
          <w:p>
            <w:pPr>
              <w:pStyle w:val="Compact"/>
              <w:jc w:val="left"/>
            </w:pPr>
            <w:r>
              <w:t xml:space="preserve">19,710.00</w:t>
            </w:r>
          </w:p>
        </w:tc>
      </w:tr>
      <w:tr>
        <w:tc>
          <w:tcPr>
            <w:gridSpan w:val="6"/>
          </w:tcPr>
          <w:p>
            <w:pPr>
              <w:pStyle w:val="Compact"/>
              <w:jc w:val="left"/>
            </w:pPr>
            <w:r>
              <w:t xml:space="preserve">VAT (IVA) — 22% (standard rate, Italy)</w:t>
            </w:r>
          </w:p>
        </w:tc>
        <w:tc>
          <w:tcPr/>
          <w:p>
            <w:pPr>
              <w:pStyle w:val="Compact"/>
              <w:jc w:val="left"/>
            </w:pPr>
            <w:r>
              <w:t xml:space="preserve">4,336.20</w:t>
            </w:r>
          </w:p>
        </w:tc>
      </w:tr>
      <w:tr>
        <w:tc>
          <w:tcPr>
            <w:gridSpan w:val="6"/>
          </w:tcPr>
          <w:p>
            <w:pPr>
              <w:pStyle w:val="Compact"/>
              <w:jc w:val="left"/>
            </w:pPr>
            <w:r>
              <w:t xml:space="preserve">TOTAL AMOUNT DUE (incl. VAT)</w:t>
            </w:r>
          </w:p>
        </w:tc>
        <w:tc>
          <w:tcPr/>
          <w:p>
            <w:pPr>
              <w:pStyle w:val="Compact"/>
              <w:jc w:val="left"/>
            </w:pPr>
            <w:r>
              <w:t xml:space="preserve">24,046.20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 This Quotation Estimate is valid for thirty (30) calendar days from the date of issue. Should the client wish to proceed after the expiry date, the Carpenter team reserves the right to re-evaluate material costs and labour rates prevailing in Italy Milan at that time.</w:t>
      </w:r>
    </w:p>
    <w:p>
      <w:pPr>
        <w:pStyle w:val="BodyText"/>
      </w:pPr>
      <w:r>
        <w:rPr>
          <w:bCs/>
          <w:b/>
        </w:rPr>
        <w:t xml:space="preserve">3.2</w:t>
      </w:r>
      <w:r>
        <w:t xml:space="preserve"> </w:t>
      </w:r>
      <w:r>
        <w:t xml:space="preserve">— All Carpenter works described herein are guaranteed for a period of twenty-four (24) months from the date of final acceptance, covering defects in workmanship and materials. This warranty is in addition to the statutory consumer protections under Italian law (Codice del Consumo, D.Lgs. 206/2005).</w:t>
      </w:r>
    </w:p>
    <w:p>
      <w:pPr>
        <w:pStyle w:val="BodyText"/>
      </w:pPr>
      <w:r>
        <w:rPr>
          <w:bCs/>
          <w:b/>
        </w:rPr>
        <w:t xml:space="preserve">3.3</w:t>
      </w:r>
      <w:r>
        <w:t xml:space="preserve"> </w:t>
      </w:r>
      <w:r>
        <w:t xml:space="preserve">— The estimated duration of the project is six (6) working weeks, commencing on the date mutually agreed upon in writing. Delays attributable to force majeure, municipal access restrictions in the Brera district of Italy Milan, or client-requested changes will extend the timeline proportionally.</w:t>
      </w:r>
    </w:p>
    <w:p>
      <w:pPr>
        <w:pStyle w:val="BodyText"/>
      </w:pPr>
      <w:r>
        <w:rPr>
          <w:bCs/>
          <w:b/>
        </w:rPr>
        <w:t xml:space="preserve">3.4</w:t>
      </w:r>
      <w:r>
        <w:t xml:space="preserve"> </w:t>
      </w:r>
      <w:r>
        <w:t xml:space="preserve">— Any variation or additional work not explicitly listed in this Quotation Estimate must be authorised in writing by the client before execution. The Carpenter will issue a supplementary estimate for approval prior to commencing any such variation.</w:t>
      </w:r>
    </w:p>
    <w:p>
      <w:pPr>
        <w:pStyle w:val="BodyText"/>
      </w:pPr>
      <w:r>
        <w:rPr>
          <w:bCs/>
          <w:b/>
        </w:rPr>
        <w:t xml:space="preserve">3.5</w:t>
      </w:r>
      <w:r>
        <w:t xml:space="preserve"> </w:t>
      </w:r>
      <w:r>
        <w:t xml:space="preserve">— Payment shall be made by bank transfer to the account of Ferrante Legno &amp; Artigianato S.r.l. (IBAN: IT60 X030 1234 5678 9012 3456 789). Invoices will be issued in accordance with the electronic invoicing requirements (Fattura Elettronica) mandated by the Agenzia delle Entrate for all businesses operating in Italy.</w:t>
      </w:r>
    </w:p>
    <w:p>
      <w:pPr>
        <w:pStyle w:val="BodyText"/>
      </w:pPr>
      <w:r>
        <w:rPr>
          <w:bCs/>
          <w:b/>
        </w:rPr>
        <w:t xml:space="preserve">3.6</w:t>
      </w:r>
      <w:r>
        <w:t xml:space="preserve"> </w:t>
      </w:r>
      <w:r>
        <w:t xml:space="preserve">— The Carpenter team will obtain all necessary permits and notifications from the Comune di Milano prior to the start of works, where applicable. The client is responsible for providing access to the property and coordinating with the building concierge (portiere) for scheduling.</w:t>
      </w:r>
    </w:p>
    <w:p>
      <w:pPr>
        <w:pStyle w:val="BodyText"/>
      </w:pPr>
      <w:r>
        <w:rPr>
          <w:bCs/>
          <w:b/>
        </w:rPr>
        <w:t xml:space="preserve">3.7</w:t>
      </w:r>
      <w:r>
        <w:t xml:space="preserve"> </w:t>
      </w:r>
      <w:r>
        <w:t xml:space="preserve">— This Quotation Estimate does not constitute a binding contract until countersigned by both parties. Upon countersignature, it becomes the governing document for the scope, pricing, and schedule of the Carpenter engagement in Italy Milan.</w:t>
      </w:r>
    </w:p>
    <w:bookmarkEnd w:id="23"/>
    <w:bookmarkStart w:id="24" w:name="acceptance-and-signatures"/>
    <w:p>
      <w:pPr>
        <w:pStyle w:val="Heading2"/>
      </w:pPr>
      <w:r>
        <w:t xml:space="preserve">4. Acceptance and Signatures</w:t>
      </w:r>
    </w:p>
    <w:p>
      <w:pPr>
        <w:pStyle w:val="FirstParagraph"/>
      </w:pPr>
      <w:r>
        <w:t xml:space="preserve">By signing below, both parties confirm that they have read, understood, and agree to the terms set forth in this Quotation Estimate for Carpenter services to be carried out in Italy Milan.</w:t>
      </w:r>
    </w:p>
    <w:p>
      <w:pPr>
        <w:pStyle w:val="BodyText"/>
      </w:pPr>
      <w:r>
        <w:rPr>
          <w:bCs/>
          <w:b/>
        </w:rPr>
        <w:t xml:space="preserve">For Ferrante Legno &amp; Artigianato S.r.l.</w:t>
      </w:r>
      <w:r>
        <w:br/>
      </w:r>
      <w:r>
        <w:t xml:space="preserve">Maestro Luca Ferrante — Lead Carpenter</w:t>
      </w:r>
      <w:r>
        <w:br/>
      </w:r>
      <w:r>
        <w:t xml:space="preserve">Date: ____________________</w:t>
      </w:r>
    </w:p>
    <w:p>
      <w:pPr>
        <w:pStyle w:val="BodyText"/>
      </w:pPr>
      <w:r>
        <w:rPr>
          <w:bCs/>
          <w:b/>
        </w:rPr>
        <w:t xml:space="preserve">For the Client</w:t>
      </w:r>
      <w:r>
        <w:br/>
      </w:r>
      <w:r>
        <w:t xml:space="preserve">Signora Elena Marchetti</w:t>
      </w:r>
      <w:r>
        <w:br/>
      </w:r>
      <w:r>
        <w:t xml:space="preserve">Date: ____________________</w:t>
      </w:r>
    </w:p>
    <w:p>
      <w:pPr>
        <w:pStyle w:val="BodyText"/>
      </w:pPr>
      <w:r>
        <w:t xml:space="preserve">Ferrante Legno &amp; Artigianato S.r.l. — P.IVA 09876543210 — REA MI-2456789</w:t>
      </w:r>
      <w:r>
        <w:br/>
      </w:r>
      <w:r>
        <w:t xml:space="preserve">Via Torino 142, 20129 Milano (MI), Italy — Tel: +39 02 5555 1234 — Email: info@ferrantelegno.it</w:t>
      </w:r>
      <w:r>
        <w:br/>
      </w:r>
      <w:r>
        <w:t xml:space="preserve">This Quotation Estimate was prepared exclusively for the named client and is not transferable. © 2025 Ferrante Legno &amp; Artigianato S.r.l.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Italy Milan</dc:title>
  <dc:creator/>
  <dc:language>en</dc:language>
  <cp:keywords/>
  <dcterms:created xsi:type="dcterms:W3CDTF">2026-10-10T01:54:50Z</dcterms:created>
  <dcterms:modified xsi:type="dcterms:W3CDTF">2026-10-10T01:54:50Z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