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stha-woodcraft-carpentry-services"/>
    <w:p>
      <w:pPr>
        <w:pStyle w:val="Heading1"/>
      </w:pPr>
      <w:r>
        <w:t xml:space="preserve">Shrestha Woodcraft &amp; Carpentry Services</w:t>
      </w:r>
    </w:p>
    <w:p>
      <w:pPr>
        <w:pStyle w:val="FirstParagraph"/>
      </w:pPr>
      <w:r>
        <w:t xml:space="preserve">Plot No. 47, New Baneshwor Marg, Kathmandu, Nepal</w:t>
      </w:r>
    </w:p>
    <w:p>
      <w:pPr>
        <w:pStyle w:val="BodyText"/>
      </w:pPr>
      <w:r>
        <w:t xml:space="preserve">Phone: +977-1-4765230 | Email: info@shresthawoodcraft.com.np</w:t>
      </w:r>
    </w:p>
    <w:p>
      <w:pPr>
        <w:pStyle w:val="BodyText"/>
      </w:pPr>
      <w:r>
        <w:t xml:space="preserve">Reg. No: 2080/81-0456 | VAT Reg. No: 801234567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Ashadh 2082 (15 June 2025)</w:t>
      </w:r>
    </w:p>
    <w:p>
      <w:pPr>
        <w:pStyle w:val="BodyText"/>
      </w:pPr>
      <w:r>
        <w:rPr>
          <w:bCs/>
          <w:b/>
        </w:rPr>
        <w:t xml:space="preserve">Valid Until:</w:t>
      </w:r>
      <w:r>
        <w:t xml:space="preserve"> </w:t>
      </w:r>
      <w:r>
        <w:t xml:space="preserve">30 Ashadh 2082 (30 June 2025)</w:t>
      </w:r>
    </w:p>
    <w:p>
      <w:pPr>
        <w:pStyle w:val="BodyText"/>
      </w:pPr>
      <w:r>
        <w:rPr>
          <w:bCs/>
          <w:b/>
        </w:rPr>
        <w:t xml:space="preserve">Prepared By:</w:t>
      </w:r>
      <w:r>
        <w:t xml:space="preserve"> </w:t>
      </w:r>
      <w:r>
        <w:t xml:space="preserve">Ramesh Shrestha, Master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Prakash Adhikari</w:t>
      </w:r>
    </w:p>
    <w:p>
      <w:pPr>
        <w:pStyle w:val="BodyText"/>
      </w:pPr>
      <w:r>
        <w:rPr>
          <w:bCs/>
          <w:b/>
        </w:rPr>
        <w:t xml:space="preserve">Address:</w:t>
      </w:r>
      <w:r>
        <w:t xml:space="preserve"> </w:t>
      </w:r>
      <w:r>
        <w:t xml:space="preserve">Ward 12, Lalitpur, Nepal Kathmandu Valley</w:t>
      </w:r>
    </w:p>
    <w:p>
      <w:pPr>
        <w:pStyle w:val="BodyText"/>
      </w:pPr>
      <w:r>
        <w:rPr>
          <w:bCs/>
          <w:b/>
        </w:rPr>
        <w:t xml:space="preserve">Phone:</w:t>
      </w:r>
      <w:r>
        <w:t xml:space="preserve"> </w:t>
      </w:r>
      <w:r>
        <w:t xml:space="preserve">+977-9841234567</w:t>
      </w:r>
    </w:p>
    <w:p>
      <w:pPr>
        <w:pStyle w:val="BodyText"/>
      </w:pPr>
      <w:r>
        <w:rPr>
          <w:bCs/>
          <w:b/>
        </w:rPr>
        <w:t xml:space="preserve">Project Location:</w:t>
      </w:r>
      <w:r>
        <w:t xml:space="preserve"> </w:t>
      </w:r>
      <w:r>
        <w:t xml:space="preserve">Boudha, Kathmandu, Nepal</w:t>
      </w:r>
    </w:p>
    <w:bookmarkEnd w:id="22"/>
    <w:bookmarkStart w:id="23" w:name="X41e7a5da45c1597031773a9b8a1e2917534b353"/>
    <w:p>
      <w:pPr>
        <w:pStyle w:val="Heading2"/>
      </w:pPr>
      <w:r>
        <w:t xml:space="preserve">1. Scope of Work – Carpenter Services in Nepal Kathmandu</w:t>
      </w:r>
    </w:p>
    <w:p>
      <w:pPr>
        <w:pStyle w:val="FirstParagraph"/>
      </w:pPr>
      <w:r>
        <w:t xml:space="preserve">This</w:t>
      </w:r>
      <w:r>
        <w:t xml:space="preserve"> </w:t>
      </w:r>
      <w:r>
        <w:t xml:space="preserve">Quotation Estimate</w:t>
      </w:r>
      <w:r>
        <w:t xml:space="preserve"> </w:t>
      </w:r>
      <w:r>
        <w:t xml:space="preserve">is prepared by Shrestha Woodcraft &amp; Carpentry Services, a licensed and experienced</w:t>
      </w:r>
      <w:r>
        <w:t xml:space="preserve"> </w:t>
      </w:r>
      <w:r>
        <w:t xml:space="preserve">Carpenter</w:t>
      </w:r>
      <w:r>
        <w:t xml:space="preserve"> </w:t>
      </w:r>
      <w:r>
        <w:t xml:space="preserve">firm operating in the heart of</w:t>
      </w:r>
      <w:r>
        <w:t xml:space="preserve"> </w:t>
      </w:r>
      <w:r>
        <w:t xml:space="preserve">Nepal Kathmandu</w:t>
      </w:r>
      <w:r>
        <w:t xml:space="preserve">, for the complete carpentry and woodwork requirements of the client's residential property located in Boudha, Kathmandu. Our team of skilled</w:t>
      </w:r>
      <w:r>
        <w:t xml:space="preserve"> </w:t>
      </w:r>
      <w:r>
        <w:t xml:space="preserve">Carpenter</w:t>
      </w:r>
      <w:r>
        <w:t xml:space="preserve"> </w:t>
      </w:r>
      <w:r>
        <w:t xml:space="preserve">professionals has over fifteen years of combined experience delivering premium woodwork solutions across the Kathmandu Valley, including the municipalities of Kathmandu, Lalitpur, and Bhaktapur. This</w:t>
      </w:r>
      <w:r>
        <w:t xml:space="preserve"> </w:t>
      </w:r>
      <w:r>
        <w:t xml:space="preserve">Quotation Estimate</w:t>
      </w:r>
      <w:r>
        <w:t xml:space="preserve"> </w:t>
      </w:r>
      <w:r>
        <w:t xml:space="preserve">covers all labor, materials, and finishing work as detailed below.</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Supply and installation of solid Sal wood (Shisham) main entrance door with traditional Nepali carving, including hinges, lock set, and finishing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Manufacture and installation of 6 interior wooden doors (Marram wood) with frames, handles, and flush bolts</w:t>
            </w:r>
          </w:p>
        </w:tc>
        <w:tc>
          <w:tcPr/>
          <w:p>
            <w:pPr>
              <w:pStyle w:val="Compact"/>
              <w:jc w:val="left"/>
            </w:pPr>
            <w:r>
              <w:t xml:space="preserve">6</w:t>
            </w:r>
          </w:p>
        </w:tc>
        <w:tc>
          <w:tcPr/>
          <w:p>
            <w:pPr>
              <w:pStyle w:val="Compact"/>
              <w:jc w:val="left"/>
            </w:pPr>
            <w:r>
              <w:t xml:space="preserve">Doors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Custom-built wooden kitchen cabinets and countertop (Marram wood, 3m length) with soft-close hardware</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Wooden flooring installation (Sal wood, 18mm thick) for living room and two bedrooms, total area 120 sq. ft.</w:t>
            </w:r>
          </w:p>
        </w:tc>
        <w:tc>
          <w:tcPr/>
          <w:p>
            <w:pPr>
              <w:pStyle w:val="Compact"/>
              <w:jc w:val="left"/>
            </w:pPr>
            <w:r>
              <w:t xml:space="preserve">120</w:t>
            </w:r>
          </w:p>
        </w:tc>
        <w:tc>
          <w:tcPr/>
          <w:p>
            <w:pPr>
              <w:pStyle w:val="Compact"/>
              <w:jc w:val="left"/>
            </w:pPr>
            <w:r>
              <w:t xml:space="preserve">Sq. Ft.</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Wooden ceiling panels with decorative molding for living room (40 sq. ft.)</w:t>
            </w:r>
          </w:p>
        </w:tc>
        <w:tc>
          <w:tcPr/>
          <w:p>
            <w:pPr>
              <w:pStyle w:val="Compact"/>
              <w:jc w:val="left"/>
            </w:pPr>
            <w:r>
              <w:t xml:space="preserve">40</w:t>
            </w:r>
          </w:p>
        </w:tc>
        <w:tc>
          <w:tcPr/>
          <w:p>
            <w:pPr>
              <w:pStyle w:val="Compact"/>
              <w:jc w:val="left"/>
            </w:pPr>
            <w:r>
              <w:t xml:space="preserve">Sq. Ft.</w:t>
            </w:r>
          </w:p>
        </w:tc>
        <w:tc>
          <w:tcPr/>
          <w:p>
            <w:pPr>
              <w:pStyle w:val="Compact"/>
              <w:jc w:val="left"/>
            </w:pPr>
            <w:r>
              <w:t xml:space="preserve">950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Custom wooden bookshelf and study table (Marram wood, 8 ft. x 4 ft.)</w:t>
            </w:r>
          </w:p>
        </w:tc>
        <w:tc>
          <w:tcPr/>
          <w:p>
            <w:pPr>
              <w:pStyle w:val="Compact"/>
              <w:jc w:val="left"/>
            </w:pPr>
            <w:r>
              <w:t xml:space="preserve">1</w:t>
            </w:r>
          </w:p>
        </w:tc>
        <w:tc>
          <w:tcPr/>
          <w:p>
            <w:pPr>
              <w:pStyle w:val="Compact"/>
              <w:jc w:val="left"/>
            </w:pPr>
            <w:r>
              <w:t xml:space="preserve">Set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7</w:t>
            </w:r>
          </w:p>
        </w:tc>
        <w:tc>
          <w:tcPr/>
          <w:p>
            <w:pPr>
              <w:pStyle w:val="Compact"/>
              <w:jc w:val="left"/>
            </w:pPr>
            <w:r>
              <w:t xml:space="preserve">Repair and refinishing of existing wooden window frames (12 windows) including re-sealing and varnishing</w:t>
            </w:r>
          </w:p>
        </w:tc>
        <w:tc>
          <w:tcPr/>
          <w:p>
            <w:pPr>
              <w:pStyle w:val="Compact"/>
              <w:jc w:val="left"/>
            </w:pPr>
            <w:r>
              <w:t xml:space="preserve">12</w:t>
            </w:r>
          </w:p>
        </w:tc>
        <w:tc>
          <w:tcPr/>
          <w:p>
            <w:pPr>
              <w:pStyle w:val="Compact"/>
              <w:jc w:val="left"/>
            </w:pPr>
            <w:r>
              <w:t xml:space="preserve">Windows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Wooden staircase railing and balusters (Sal wood, 14 steps) with handrail finishing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Site preparation, material transport within Kathmandu city limits, and final cleanup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Quality inspection, final varnishing (3 coats PU varnish), and handover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 (NPR)</w:t>
            </w:r>
          </w:p>
        </w:tc>
        <w:tc>
          <w:tcPr/>
          <w:p>
            <w:pPr>
              <w:pStyle w:val="Compact"/>
              <w:jc w:val="left"/>
            </w:pPr>
            <w:r>
              <w:t xml:space="preserve">889,000</w:t>
            </w:r>
          </w:p>
        </w:tc>
      </w:tr>
      <w:tr>
        <w:tc>
          <w:tcPr>
            <w:gridSpan w:val="5"/>
          </w:tcPr>
          <w:p>
            <w:pPr>
              <w:pStyle w:val="Compact"/>
              <w:jc w:val="right"/>
            </w:pPr>
            <w:r>
              <w:t xml:space="preserve">VAT @ 13%</w:t>
            </w:r>
          </w:p>
        </w:tc>
        <w:tc>
          <w:tcPr/>
          <w:p>
            <w:pPr>
              <w:pStyle w:val="Compact"/>
              <w:jc w:val="left"/>
            </w:pPr>
            <w:r>
              <w:t xml:space="preserve">115,570</w:t>
            </w:r>
          </w:p>
        </w:tc>
      </w:tr>
      <w:tr>
        <w:tc>
          <w:tcPr>
            <w:gridSpan w:val="5"/>
          </w:tcPr>
          <w:p>
            <w:pPr>
              <w:pStyle w:val="Compact"/>
              <w:jc w:val="right"/>
            </w:pPr>
            <w:r>
              <w:rPr>
                <w:bCs/>
                <w:b/>
              </w:rPr>
              <w:t xml:space="preserve">Grand Total (NPR)</w:t>
            </w:r>
          </w:p>
        </w:tc>
        <w:tc>
          <w:tcPr/>
          <w:p>
            <w:pPr>
              <w:pStyle w:val="Compact"/>
              <w:jc w:val="left"/>
            </w:pPr>
            <w:r>
              <w:rPr>
                <w:bCs/>
                <w:b/>
              </w:rPr>
              <w:t xml:space="preserve">1,004,570</w:t>
            </w:r>
          </w:p>
        </w:tc>
      </w:tr>
    </w:tbl>
    <w:p>
      <w:pPr>
        <w:pStyle w:val="BodyText"/>
      </w:pPr>
      <w:r>
        <w:rPr>
          <w:bCs/>
          <w:b/>
        </w:rPr>
        <w:t xml:space="preserve">Amount in Words:</w:t>
      </w:r>
      <w:r>
        <w:t xml:space="preserve"> </w:t>
      </w:r>
      <w:r>
        <w:t xml:space="preserve">One Million, Four Thousand, Five Hundred and Seventy Nepalese Rupees Only.</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fifteen (15) calendar days from the date of issue. After the expiry date, prices may be revised due to fluctuations in raw wood material costs in the Nepal Kathmandu market.</w:t>
      </w:r>
    </w:p>
    <w:p>
      <w:pPr>
        <w:numPr>
          <w:ilvl w:val="0"/>
          <w:numId w:val="1001"/>
        </w:numPr>
        <w:pStyle w:val="Compact"/>
      </w:pPr>
      <w:r>
        <w:t xml:space="preserve">All carpentry work will be executed by our in-house team of certified</w:t>
      </w:r>
      <w:r>
        <w:t xml:space="preserve"> </w:t>
      </w:r>
      <w:r>
        <w:t xml:space="preserve">Carpenter</w:t>
      </w:r>
      <w:r>
        <w:t xml:space="preserve"> </w:t>
      </w:r>
      <w:r>
        <w:t xml:space="preserve">artisans. No subcontracting will be performed without prior written consent from the client.</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70% of the work, and the remaining 20% upon final inspection and handover.</w:t>
      </w:r>
    </w:p>
    <w:p>
      <w:pPr>
        <w:numPr>
          <w:ilvl w:val="0"/>
          <w:numId w:val="1001"/>
        </w:numPr>
        <w:pStyle w:val="Compact"/>
      </w:pPr>
      <w:r>
        <w:t xml:space="preserve">The estimated project duration is twenty-five (25) working days from the date of advance payment receipt, subject to weather conditions and material availability in the Nepal Kathmandu supply chain.</w:t>
      </w:r>
    </w:p>
    <w:p>
      <w:pPr>
        <w:numPr>
          <w:ilvl w:val="0"/>
          <w:numId w:val="1001"/>
        </w:numPr>
        <w:pStyle w:val="Compact"/>
      </w:pPr>
      <w:r>
        <w:t xml:space="preserve">All wood materials sourced will be certified and legally harvested. Our</w:t>
      </w:r>
      <w:r>
        <w:t xml:space="preserve"> </w:t>
      </w:r>
      <w:r>
        <w:t xml:space="preserve">Carpenter</w:t>
      </w:r>
      <w:r>
        <w:t xml:space="preserve"> </w:t>
      </w:r>
      <w:r>
        <w:t xml:space="preserve">team complies with the Forest and Nature Conservation Act of Nepal and all local Kathmandu Metropolitan City building regulations.</w:t>
      </w:r>
    </w:p>
    <w:p>
      <w:pPr>
        <w:numPr>
          <w:ilvl w:val="0"/>
          <w:numId w:val="1001"/>
        </w:numPr>
        <w:pStyle w:val="Compact"/>
      </w:pPr>
      <w:r>
        <w:t xml:space="preserve">A warranty of two (2) years is provided on all carpentry workmanship. Material defects will be addressed within thirty (30) days of reporting.</w:t>
      </w:r>
    </w:p>
    <w:p>
      <w:pPr>
        <w:numPr>
          <w:ilvl w:val="0"/>
          <w:numId w:val="1001"/>
        </w:numPr>
        <w:pStyle w:val="Compact"/>
      </w:pPr>
      <w:r>
        <w:t xml:space="preserve">Any additional work or changes requested by the client beyond the scope defined in this</w:t>
      </w:r>
      <w:r>
        <w:t xml:space="preserve"> </w:t>
      </w:r>
      <w:r>
        <w:t xml:space="preserve">Quotation Estimate</w:t>
      </w:r>
      <w:r>
        <w:t xml:space="preserve"> </w:t>
      </w:r>
      <w:r>
        <w:t xml:space="preserve">will be billed separately at the prevailing</w:t>
      </w:r>
      <w:r>
        <w:t xml:space="preserve"> </w:t>
      </w:r>
      <w:r>
        <w:t xml:space="preserve">Carpenter</w:t>
      </w:r>
      <w:r>
        <w:t xml:space="preserve"> </w:t>
      </w:r>
      <w:r>
        <w:t xml:space="preserve">labor and material rates in Nepal Kathmandu.</w:t>
      </w:r>
    </w:p>
    <w:p>
      <w:pPr>
        <w:numPr>
          <w:ilvl w:val="0"/>
          <w:numId w:val="1001"/>
        </w:numPr>
        <w:pStyle w:val="Compact"/>
      </w:pPr>
      <w:r>
        <w:t xml:space="preserve">The client is responsible for providing uninterrupted access to the work site at Boudha, Kathmandu, and for clearing any structural obstructions prior to the commencement of carpentry work.</w:t>
      </w:r>
    </w:p>
    <w:p>
      <w:pPr>
        <w:numPr>
          <w:ilvl w:val="0"/>
          <w:numId w:val="1001"/>
        </w:numPr>
        <w:pStyle w:val="Compact"/>
      </w:pPr>
      <w:r>
        <w:t xml:space="preserve">All disputes arising from this</w:t>
      </w:r>
      <w:r>
        <w:t xml:space="preserve"> </w:t>
      </w:r>
      <w:r>
        <w:t xml:space="preserve">Quotation Estimate</w:t>
      </w:r>
      <w:r>
        <w:t xml:space="preserve"> </w:t>
      </w:r>
      <w:r>
        <w:t xml:space="preserve">shall be resolved amicably, and if necessary, through the competent courts of Kathmandu, Nepal.</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reflects current market rates for</w:t>
      </w:r>
      <w:r>
        <w:t xml:space="preserve"> </w:t>
      </w:r>
      <w:r>
        <w:t xml:space="preserve">Carpenter</w:t>
      </w:r>
      <w:r>
        <w:t xml:space="preserve"> </w:t>
      </w:r>
      <w:r>
        <w:t xml:space="preserve">services in</w:t>
      </w:r>
      <w:r>
        <w:t xml:space="preserve"> </w:t>
      </w:r>
      <w:r>
        <w:t xml:space="preserve">Nepal Kathmandu</w:t>
      </w:r>
      <w:r>
        <w:t xml:space="preserve"> </w:t>
      </w:r>
      <w:r>
        <w:t xml:space="preserve">as of Ashadh 2082. Prices are quoted in Nepalese Rupees (NPR) and are inclusive of all applicable local taxes unless otherwise stated. Our</w:t>
      </w:r>
      <w:r>
        <w:t xml:space="preserve"> </w:t>
      </w:r>
      <w:r>
        <w:t xml:space="preserve">Carpenter</w:t>
      </w:r>
      <w:r>
        <w:t xml:space="preserve"> </w:t>
      </w:r>
      <w:r>
        <w:t xml:space="preserve">workshop is located in New Baneshwor, Kathmandu, and all finished items are transported and installed at the client's premises within the Kathmandu Valley at no additional charge.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Carpenter</w:t>
      </w:r>
      <w:r>
        <w:t xml:space="preserve"> </w:t>
      </w:r>
      <w:r>
        <w:t xml:space="preserve">services to be performed in</w:t>
      </w:r>
      <w:r>
        <w:t xml:space="preserve"> </w:t>
      </w:r>
      <w:r>
        <w:t xml:space="preserve">Nepal Kathmandu</w:t>
      </w:r>
      <w:r>
        <w:t xml:space="preserve"> </w:t>
      </w:r>
      <w:r>
        <w:t xml:space="preserve">under the terms and conditions outlined above.</w:t>
      </w:r>
    </w:p>
    <w:p>
      <w:pPr>
        <w:pStyle w:val="BodyText"/>
      </w:pPr>
      <w:r>
        <w:rPr>
          <w:bCs/>
          <w:b/>
        </w:rPr>
        <w:t xml:space="preserve">For Shrestha Woodcraft &amp; Carpentry Services</w:t>
      </w:r>
      <w:r>
        <w:br/>
      </w:r>
      <w:r>
        <w:t xml:space="preserve">Ramesh Shrestha – Master Carpenter</w:t>
      </w:r>
      <w:r>
        <w:br/>
      </w:r>
      <w:r>
        <w:t xml:space="preserve">Date: _______________</w:t>
      </w:r>
    </w:p>
    <w:p>
      <w:pPr>
        <w:pStyle w:val="BodyText"/>
      </w:pPr>
      <w:r>
        <w:rPr>
          <w:bCs/>
          <w:b/>
        </w:rPr>
        <w:t xml:space="preserve">Client Acceptance</w:t>
      </w:r>
      <w:r>
        <w:br/>
      </w:r>
      <w:r>
        <w:t xml:space="preserve">Mr. Prakash Adhikari</w:t>
      </w:r>
      <w:r>
        <w:br/>
      </w:r>
      <w:r>
        <w:t xml:space="preserve">Date: _______________</w:t>
      </w:r>
    </w:p>
    <w:p>
      <w:pPr>
        <w:pStyle w:val="BodyText"/>
      </w:pPr>
      <w:r>
        <w:t xml:space="preserve">Shrestha Woodcraft &amp; Carpentry Services | New Baneshwor Marg, Kathmandu, Nepal | +977-1-4765230</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Nepal Kathmandu</dc:title>
  <dc:creator/>
  <dc:language>en</dc:language>
  <cp:keywords/>
  <dcterms:created xsi:type="dcterms:W3CDTF">2026-10-10T04:32:17Z</dcterms:created>
  <dcterms:modified xsi:type="dcterms:W3CDTF">2026-10-10T04:32:17Z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