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master-carpenter-ltd."/>
    <w:p>
      <w:pPr>
        <w:pStyle w:val="Heading1"/>
      </w:pPr>
      <w:r>
        <w:t xml:space="preserve">Wellington Master Carpenter Ltd.</w:t>
      </w:r>
    </w:p>
    <w:p>
      <w:pPr>
        <w:pStyle w:val="FirstParagraph"/>
      </w:pPr>
      <w:r>
        <w:t xml:space="preserve">142 Cuba Street, Te Aro, Wellington 6011, New Zealand</w:t>
      </w:r>
    </w:p>
    <w:p>
      <w:pPr>
        <w:pStyle w:val="BodyText"/>
      </w:pPr>
      <w:r>
        <w:t xml:space="preserve">Phone: +64 4 555 0192 | Email: quotes@wellingtonmastercarpenter.co.nz</w:t>
      </w:r>
    </w:p>
    <w:p>
      <w:pPr>
        <w:pStyle w:val="BodyText"/>
      </w:pPr>
      <w:r>
        <w:t xml:space="preserve">Business No. 942-881-556 | Licensed Builder (NZBC) | INSAA Member</w:t>
      </w:r>
    </w:p>
    <w:p>
      <w:pPr>
        <w:pStyle w:val="BodyText"/>
      </w:pPr>
      <w:r>
        <w:t xml:space="preserve">Serving New Zealand Wellington &amp; Surrounding Regions</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QTE-WLG-2025-0487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David T. Ngata, Master Carpenter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Ms. Sarah K. Whitfield</w:t>
      </w:r>
    </w:p>
    <w:p>
      <w:pPr>
        <w:pStyle w:val="BodyText"/>
      </w:pPr>
      <w:r>
        <w:rPr>
          <w:bCs/>
          <w:b/>
        </w:rPr>
        <w:t xml:space="preserve">Address:</w:t>
      </w:r>
      <w:r>
        <w:t xml:space="preserve"> </w:t>
      </w:r>
      <w:r>
        <w:t xml:space="preserve">28 Karori Road, Karori, Wellington 6022, New Zealand</w:t>
      </w:r>
    </w:p>
    <w:p>
      <w:pPr>
        <w:pStyle w:val="BodyText"/>
      </w:pPr>
      <w:r>
        <w:rPr>
          <w:bCs/>
          <w:b/>
        </w:rPr>
        <w:t xml:space="preserve">Phone:</w:t>
      </w:r>
      <w:r>
        <w:t xml:space="preserve"> </w:t>
      </w:r>
      <w:r>
        <w:t xml:space="preserve">+64 21 445 6789</w:t>
      </w:r>
    </w:p>
    <w:p>
      <w:pPr>
        <w:pStyle w:val="BodyText"/>
      </w:pPr>
      <w:r>
        <w:rPr>
          <w:bCs/>
          <w:b/>
        </w:rPr>
        <w:t xml:space="preserve">Email:</w:t>
      </w:r>
      <w:r>
        <w:t xml:space="preserve"> </w:t>
      </w:r>
      <w:r>
        <w:t xml:space="preserve">s.whitfield@email.co.nz</w:t>
      </w:r>
    </w:p>
    <w:bookmarkEnd w:id="22"/>
    <w:bookmarkStart w:id="23" w:name="project-description-scope-of-work"/>
    <w:p>
      <w:pPr>
        <w:pStyle w:val="Heading2"/>
      </w:pPr>
      <w:r>
        <w:t xml:space="preserve">Project Description &amp; Scope of Work</w:t>
      </w:r>
    </w:p>
    <w:p>
      <w:pPr>
        <w:pStyle w:val="FirstParagraph"/>
      </w:pPr>
      <w:r>
        <w:t xml:space="preserve">This Quotation Estimate has been prepared by Wellington Master Carpenter Ltd. in response to the client's request for comprehensive residential carpentry and joinery services at the above-mentioned property in Karori, New Zealand Wellington. The Carpenter team will undertake all structural and decorative carpentry works as detailed below. All work will be performed in accordance with the New Zealand Building Code (NZBC), the Building Act 2004, and applicable local council regulations set by the Greater Wellington Regional Council and Wellington City Council.</w:t>
      </w:r>
    </w:p>
    <w:p>
      <w:pPr>
        <w:pStyle w:val="BodyText"/>
      </w:pPr>
      <w:r>
        <w:t xml:space="preserve">The Carpenter will be on-site for an estimated duration of fourteen (14) working days, commencing on 1 July 2025, subject to weather conditions and client availability. All materials will be sourced from approved New Zealand suppliers, and all timber products will meet NZS 3602 and NZS 3494 standards.</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Removal and disposal of existing damaged kitchen cabinetry and internal timber framing in the rear extension area. Includes safe handling and transport to approved landfill in New Zealand Wellington.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Supply and installation of new structural timber framing (MGP10 treated pine) for rear extension, including floor joists, wall studs, and roof rafters. All framing to comply with NZS 3604:2011.</w:t>
            </w:r>
          </w:p>
        </w:tc>
        <w:tc>
          <w:tcPr/>
          <w:p>
            <w:pPr>
              <w:pStyle w:val="Compact"/>
              <w:jc w:val="left"/>
            </w:pPr>
            <w:r>
              <w:t xml:space="preserve">m²</w:t>
            </w:r>
          </w:p>
        </w:tc>
        <w:tc>
          <w:tcPr/>
          <w:p>
            <w:pPr>
              <w:pStyle w:val="Compact"/>
              <w:jc w:val="left"/>
            </w:pPr>
            <w:r>
              <w:t xml:space="preserve">38</w:t>
            </w:r>
          </w:p>
        </w:tc>
        <w:tc>
          <w:tcPr/>
          <w:p>
            <w:pPr>
              <w:pStyle w:val="Compact"/>
              <w:jc w:val="left"/>
            </w:pPr>
            <w:r>
              <w:t xml:space="preserve">$145.00</w:t>
            </w:r>
          </w:p>
        </w:tc>
        <w:tc>
          <w:tcPr/>
          <w:p>
            <w:pPr>
              <w:pStyle w:val="Compact"/>
              <w:jc w:val="left"/>
            </w:pPr>
            <w:r>
              <w:t xml:space="preserve">$5,510.00</w:t>
            </w:r>
          </w:p>
        </w:tc>
      </w:tr>
      <w:tr>
        <w:tc>
          <w:tcPr/>
          <w:p>
            <w:pPr>
              <w:pStyle w:val="Compact"/>
              <w:jc w:val="left"/>
            </w:pPr>
            <w:r>
              <w:t xml:space="preserve">03</w:t>
            </w:r>
          </w:p>
        </w:tc>
        <w:tc>
          <w:tcPr/>
          <w:p>
            <w:pPr>
              <w:pStyle w:val="Compact"/>
              <w:jc w:val="left"/>
            </w:pPr>
            <w:r>
              <w:t xml:space="preserve">Supply and installation of custom-built kitchen joinery in New Zealand native kauri veneer over MFC substrate. Includes base units, wall units, island bench, and integrated appliance housings. All hardware sourced locally.</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Installation of new internal plasterboard lining (10mm) on all new framing, including taping, sanding, and preparation for painting. Carpenter to ensure all joints are sealed to prevent cracking.</w:t>
            </w:r>
          </w:p>
        </w:tc>
        <w:tc>
          <w:tcPr/>
          <w:p>
            <w:pPr>
              <w:pStyle w:val="Compact"/>
              <w:jc w:val="left"/>
            </w:pPr>
            <w:r>
              <w:t xml:space="preserve">m²</w:t>
            </w:r>
          </w:p>
        </w:tc>
        <w:tc>
          <w:tcPr/>
          <w:p>
            <w:pPr>
              <w:pStyle w:val="Compact"/>
              <w:jc w:val="left"/>
            </w:pPr>
            <w:r>
              <w:t xml:space="preserve">72</w:t>
            </w:r>
          </w:p>
        </w:tc>
        <w:tc>
          <w:tcPr/>
          <w:p>
            <w:pPr>
              <w:pStyle w:val="Compact"/>
              <w:jc w:val="left"/>
            </w:pPr>
            <w:r>
              <w:t xml:space="preserve">$38.00</w:t>
            </w:r>
          </w:p>
        </w:tc>
        <w:tc>
          <w:tcPr/>
          <w:p>
            <w:pPr>
              <w:pStyle w:val="Compact"/>
              <w:jc w:val="left"/>
            </w:pPr>
            <w:r>
              <w:t xml:space="preserve">$2,736.00</w:t>
            </w:r>
          </w:p>
        </w:tc>
      </w:tr>
      <w:tr>
        <w:tc>
          <w:tcPr/>
          <w:p>
            <w:pPr>
              <w:pStyle w:val="Compact"/>
              <w:jc w:val="left"/>
            </w:pPr>
            <w:r>
              <w:t xml:space="preserve">05</w:t>
            </w:r>
          </w:p>
        </w:tc>
        <w:tc>
          <w:tcPr/>
          <w:p>
            <w:pPr>
              <w:pStyle w:val="Compact"/>
              <w:jc w:val="left"/>
            </w:pPr>
            <w:r>
              <w:t xml:space="preserve">Supply and installation of engineered hardwood flooring (New Zealand oak, 15mm) in the rear extension and adjacent living area. Includes underlay, skirting boards, and door thresholds.</w:t>
            </w:r>
          </w:p>
        </w:tc>
        <w:tc>
          <w:tcPr/>
          <w:p>
            <w:pPr>
              <w:pStyle w:val="Compact"/>
              <w:jc w:val="left"/>
            </w:pPr>
            <w:r>
              <w:t xml:space="preserve">m²</w:t>
            </w:r>
          </w:p>
        </w:tc>
        <w:tc>
          <w:tcPr/>
          <w:p>
            <w:pPr>
              <w:pStyle w:val="Compact"/>
              <w:jc w:val="left"/>
            </w:pPr>
            <w:r>
              <w:t xml:space="preserve">42</w:t>
            </w:r>
          </w:p>
        </w:tc>
        <w:tc>
          <w:tcPr/>
          <w:p>
            <w:pPr>
              <w:pStyle w:val="Compact"/>
              <w:jc w:val="left"/>
            </w:pPr>
            <w:r>
              <w:t xml:space="preserve">$98.00</w:t>
            </w:r>
          </w:p>
        </w:tc>
        <w:tc>
          <w:tcPr/>
          <w:p>
            <w:pPr>
              <w:pStyle w:val="Compact"/>
              <w:jc w:val="left"/>
            </w:pPr>
            <w:r>
              <w:t xml:space="preserve">$4,116.00</w:t>
            </w:r>
          </w:p>
        </w:tc>
      </w:tr>
      <w:tr>
        <w:tc>
          <w:tcPr/>
          <w:p>
            <w:pPr>
              <w:pStyle w:val="Compact"/>
              <w:jc w:val="left"/>
            </w:pPr>
            <w:r>
              <w:t xml:space="preserve">06</w:t>
            </w:r>
          </w:p>
        </w:tc>
        <w:tc>
          <w:tcPr/>
          <w:p>
            <w:pPr>
              <w:pStyle w:val="Compact"/>
              <w:jc w:val="left"/>
            </w:pPr>
            <w:r>
              <w:t xml:space="preserve">Construction and installation of a custom built-in wardrobe system in the master bedroom, including sliding doors, internal shelving, hanging rails, and LED strip lighting. Carpenter to fabricate all components on-site.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07</w:t>
            </w:r>
          </w:p>
        </w:tc>
        <w:tc>
          <w:tcPr/>
          <w:p>
            <w:pPr>
              <w:pStyle w:val="Compact"/>
              <w:jc w:val="left"/>
            </w:pPr>
            <w:r>
              <w:t xml:space="preserve">Repair and reinforcement of existing deck structure on the rear boundary. Includes replacement of 12 damaged balusters, re-securing of joist hangers, and application of exterior-grade timber preservative suitable for the New Zealand Wellington coastal climate.</w:t>
            </w:r>
          </w:p>
        </w:tc>
        <w:tc>
          <w:tcPr/>
          <w:p>
            <w:pPr>
              <w:pStyle w:val="Compact"/>
              <w:jc w:val="left"/>
            </w:pPr>
            <w:r>
              <w:t xml:space="preserve">Lot</w:t>
            </w:r>
          </w:p>
        </w:tc>
        <w:tc>
          <w:tcPr/>
          <w:p>
            <w:pPr>
              <w:pStyle w:val="Compact"/>
              <w:jc w:val="left"/>
            </w:pPr>
            <w:r>
              <w:t xml:space="preserve">1</w:t>
            </w:r>
          </w:p>
        </w:tc>
        <w:tc>
          <w:tcPr/>
          <w:p>
            <w:pPr>
              <w:pStyle w:val="Compact"/>
              <w:jc w:val="left"/>
            </w:pPr>
            <w:r>
              <w:t xml:space="preserve">$2,380.00</w:t>
            </w:r>
          </w:p>
        </w:tc>
        <w:tc>
          <w:tcPr/>
          <w:p>
            <w:pPr>
              <w:pStyle w:val="Compact"/>
              <w:jc w:val="left"/>
            </w:pPr>
            <w:r>
              <w:t xml:space="preserve">$2,380.00</w:t>
            </w:r>
          </w:p>
        </w:tc>
      </w:tr>
      <w:tr>
        <w:tc>
          <w:tcPr/>
          <w:p>
            <w:pPr>
              <w:pStyle w:val="Compact"/>
              <w:jc w:val="left"/>
            </w:pPr>
            <w:r>
              <w:t xml:space="preserve">08</w:t>
            </w:r>
          </w:p>
        </w:tc>
        <w:tc>
          <w:tcPr/>
          <w:p>
            <w:pPr>
              <w:pStyle w:val="Compact"/>
              <w:jc w:val="left"/>
            </w:pPr>
            <w:r>
              <w:t xml:space="preserve">Final site cleanup, removal of all construction debris, and handover inspection. Carpenter to provide a written warranty certificate for all structural works.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bl>
    <w:p>
      <w:pPr>
        <w:pStyle w:val="BodyText"/>
      </w:pPr>
      <w:r>
        <w:t xml:space="preserve">Subtotal: $33,892.00</w:t>
      </w:r>
    </w:p>
    <w:p>
      <w:pPr>
        <w:pStyle w:val="BodyText"/>
      </w:pPr>
      <w:r>
        <w:t xml:space="preserve">GST (15%): $5,083.80</w:t>
      </w:r>
    </w:p>
    <w:p>
      <w:pPr>
        <w:pStyle w:val="BodyText"/>
      </w:pPr>
      <w:r>
        <w:t xml:space="preserve">Total Quotation Estimate: $38,975.80 NZD</w:t>
      </w:r>
    </w:p>
    <w:bookmarkEnd w:id="24"/>
    <w:bookmarkStart w:id="25" w:name="terms-and-conditions"/>
    <w:p>
      <w:pPr>
        <w:pStyle w:val="Heading2"/>
      </w:pPr>
      <w:r>
        <w:t xml:space="preserve">Terms and Conditions</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this period, the Carpenter reserves the right to revise pricing due to material cost fluctuations in the New Zealand Wellington market.</w:t>
      </w:r>
    </w:p>
    <w:p>
      <w:pPr>
        <w:numPr>
          <w:ilvl w:val="0"/>
          <w:numId w:val="1001"/>
        </w:numPr>
        <w:pStyle w:val="Compact"/>
      </w:pPr>
      <w:r>
        <w:rPr>
          <w:bCs/>
          <w:b/>
        </w:rPr>
        <w:t xml:space="preserve">2. Payment Schedule:</w:t>
      </w:r>
      <w:r>
        <w:t xml:space="preserve"> </w:t>
      </w:r>
      <w:r>
        <w:t xml:space="preserve">A 30% deposit ($11,692.74) is due upon acceptance of this Quotation Estimate. A further 40% ($15,590.32) is due upon completion of structural framing (Item 02). The remaining 30% ($11,692.74) is due upon final handover and client sign-off.</w:t>
      </w:r>
    </w:p>
    <w:p>
      <w:pPr>
        <w:numPr>
          <w:ilvl w:val="0"/>
          <w:numId w:val="1001"/>
        </w:numPr>
        <w:pStyle w:val="Compact"/>
      </w:pPr>
      <w:r>
        <w:rPr>
          <w:bCs/>
          <w:b/>
        </w:rPr>
        <w:t xml:space="preserve">3. Commencement:</w:t>
      </w:r>
      <w:r>
        <w:t xml:space="preserve"> </w:t>
      </w:r>
      <w:r>
        <w:t xml:space="preserve">Work will commence within five (5) working days of receipt of the deposit and written confirmation from the client. The Carpenter will coordinate with the client's building consent officer if a consent is required by Wellington City Council.</w:t>
      </w:r>
    </w:p>
    <w:p>
      <w:pPr>
        <w:numPr>
          <w:ilvl w:val="0"/>
          <w:numId w:val="1001"/>
        </w:numPr>
        <w:pStyle w:val="Compact"/>
      </w:pPr>
      <w:r>
        <w:rPr>
          <w:bCs/>
          <w:b/>
        </w:rPr>
        <w:t xml:space="preserve">4. Variations:</w:t>
      </w:r>
      <w:r>
        <w:t xml:space="preserve"> </w:t>
      </w:r>
      <w:r>
        <w:t xml:space="preserve">Any changes to the scope of work requested by the client after commencement will be subject to a written variation order and additional Quotation Estimate from the Carpenter before work proceeds.</w:t>
      </w:r>
    </w:p>
    <w:p>
      <w:pPr>
        <w:numPr>
          <w:ilvl w:val="0"/>
          <w:numId w:val="1001"/>
        </w:numPr>
        <w:pStyle w:val="Compact"/>
      </w:pPr>
      <w:r>
        <w:rPr>
          <w:bCs/>
          <w:b/>
        </w:rPr>
        <w:t xml:space="preserve">5. Warranty:</w:t>
      </w:r>
      <w:r>
        <w:t xml:space="preserve"> </w:t>
      </w:r>
      <w:r>
        <w:t xml:space="preserve">All structural carpentry work is warranted for ten (10) years in accordance with the Consumer Guarantees Act 1993 and the Building Act 2004. Non-structural joinery work carries a two (2) year warranty.</w:t>
      </w:r>
    </w:p>
    <w:p>
      <w:pPr>
        <w:numPr>
          <w:ilvl w:val="0"/>
          <w:numId w:val="1001"/>
        </w:numPr>
        <w:pStyle w:val="Compact"/>
      </w:pPr>
      <w:r>
        <w:rPr>
          <w:bCs/>
          <w:b/>
        </w:rPr>
        <w:t xml:space="preserve">6. Insurance:</w:t>
      </w:r>
      <w:r>
        <w:t xml:space="preserve"> </w:t>
      </w:r>
      <w:r>
        <w:t xml:space="preserve">Wellington Master Carpenter Ltd. holds comprehensive public liability insurance of $20,000,000 and workers' compensation insurance as required by New Zealand law. Certificates of insurance are available upon request.</w:t>
      </w:r>
    </w:p>
    <w:p>
      <w:pPr>
        <w:numPr>
          <w:ilvl w:val="0"/>
          <w:numId w:val="1001"/>
        </w:numPr>
        <w:pStyle w:val="Compact"/>
      </w:pPr>
      <w:r>
        <w:rPr>
          <w:bCs/>
          <w:b/>
        </w:rPr>
        <w:t xml:space="preserve">7. Dispute Resolution:</w:t>
      </w:r>
      <w:r>
        <w:t xml:space="preserve"> </w:t>
      </w:r>
      <w:r>
        <w:t xml:space="preserve">Any disputes arising from this Quotation Estimate will be resolved in accordance with the Disputes Tribunal Act 1945 or the Building and Construction Disputes Act 2005, with jurisdiction in New Zealand Wellington.</w:t>
      </w:r>
    </w:p>
    <w:p>
      <w:pPr>
        <w:numPr>
          <w:ilvl w:val="0"/>
          <w:numId w:val="1001"/>
        </w:numPr>
        <w:pStyle w:val="Compact"/>
      </w:pPr>
      <w:r>
        <w:rPr>
          <w:bCs/>
          <w:b/>
        </w:rPr>
        <w:t xml:space="preserve">8. Weather Delays:</w:t>
      </w:r>
      <w:r>
        <w:t xml:space="preserve"> </w:t>
      </w:r>
      <w:r>
        <w:t xml:space="preserve">Given the variable weather conditions typical of New Zealand Wellington, the Carpenter reserves the right to extend the project timeline by up to three (3) working days for weather-related interruptions without penalty to either party.</w:t>
      </w:r>
    </w:p>
    <w:bookmarkEnd w:id="25"/>
    <w:bookmarkStart w:id="26" w:name="acceptance"/>
    <w:p>
      <w:pPr>
        <w:pStyle w:val="Heading2"/>
      </w:pPr>
      <w:r>
        <w:t xml:space="preserve">Acceptance</w:t>
      </w:r>
    </w:p>
    <w:p>
      <w:pPr>
        <w:pStyle w:val="FirstParagraph"/>
      </w:pPr>
      <w:r>
        <w:t xml:space="preserve">By signing below, the client acknowledges and accepts this Quotation Estimate for Carpenter services in New Zealand Wellington. The client confirms that the scope of work described above accurately reflects the agreed project requirements and that the total amount of $38,975.80 NZD (inclusive of GST) is agreed upon.</w:t>
      </w:r>
    </w:p>
    <w:p>
      <w:pPr>
        <w:pStyle w:val="BodyText"/>
      </w:pPr>
      <w:r>
        <w:rPr>
          <w:bCs/>
          <w:b/>
        </w:rPr>
        <w:t xml:space="preserve">Client Signature:</w:t>
      </w:r>
      <w:r>
        <w:t xml:space="preserve"> </w:t>
      </w:r>
      <w:r>
        <w:t xml:space="preserve">___________________________</w:t>
      </w:r>
    </w:p>
    <w:p>
      <w:pPr>
        <w:pStyle w:val="BodyText"/>
      </w:pPr>
      <w:r>
        <w:t xml:space="preserve">Name: Sarah K. Whitfield</w:t>
      </w:r>
    </w:p>
    <w:p>
      <w:pPr>
        <w:pStyle w:val="BodyText"/>
      </w:pPr>
      <w:r>
        <w:t xml:space="preserve">Date: ___________________________</w:t>
      </w:r>
    </w:p>
    <w:p>
      <w:pPr>
        <w:pStyle w:val="BodyText"/>
      </w:pPr>
      <w:r>
        <w:rPr>
          <w:bCs/>
          <w:b/>
        </w:rPr>
        <w:t xml:space="preserve">Carpenter / Contractor Signature:</w:t>
      </w:r>
      <w:r>
        <w:t xml:space="preserve"> </w:t>
      </w:r>
      <w:r>
        <w:t xml:space="preserve">___________________________</w:t>
      </w:r>
    </w:p>
    <w:p>
      <w:pPr>
        <w:pStyle w:val="BodyText"/>
      </w:pPr>
      <w:r>
        <w:t xml:space="preserve">Name: David T. Ngata, Master Carpenter</w:t>
      </w:r>
    </w:p>
    <w:p>
      <w:pPr>
        <w:pStyle w:val="BodyText"/>
      </w:pPr>
      <w:r>
        <w:t xml:space="preserve">Date: ___________________________</w:t>
      </w:r>
    </w:p>
    <w:p>
      <w:pPr>
        <w:pStyle w:val="BodyText"/>
      </w:pPr>
      <w:r>
        <w:t xml:space="preserve">Wellington Master Carpenter Ltd. | 142 Cuba Street, Te Aro, Wellington 6011, New Zealand</w:t>
      </w:r>
    </w:p>
    <w:p>
      <w:pPr>
        <w:pStyle w:val="BodyText"/>
      </w:pPr>
      <w:r>
        <w:t xml:space="preserve">This Quotation Estimate document is issued exclusively for the client named above and is not transferable.</w:t>
      </w:r>
    </w:p>
    <w:p>
      <w:pPr>
        <w:pStyle w:val="BodyText"/>
      </w:pPr>
      <w:r>
        <w:t xml:space="preserve">© 2025 Wellington Master Carpenter Ltd. All rights reserved. | ABN: 942-881-556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New Zealand Wellington</dc:title>
  <dc:creator/>
  <dc:language>en</dc:language>
  <cp:keywords/>
  <dcterms:created xsi:type="dcterms:W3CDTF">2026-10-10T06:30:27Z</dcterms:created>
  <dcterms:modified xsi:type="dcterms:W3CDTF">2026-10-10T06:30:27Z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