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Carpenter Services — Nigeria Abuja</w:t>
      </w:r>
    </w:p>
    <w:p>
      <w:pPr>
        <w:pStyle w:val="BodyText"/>
      </w:pPr>
      <w:r>
        <w:t xml:space="preserve">Document Reference: QTE-ABJ-2025-0047</w:t>
      </w:r>
    </w:p>
    <w:p>
      <w:pPr>
        <w:pStyle w:val="BodyText"/>
      </w:pPr>
      <w:r>
        <w:t xml:space="preserve">VALID FOR 30 DAYS</w:t>
      </w:r>
    </w:p>
    <w:bookmarkEnd w:id="20"/>
    <w:bookmarkStart w:id="21" w:name="prepared-by"/>
    <w:p>
      <w:pPr>
        <w:pStyle w:val="Heading3"/>
      </w:pPr>
      <w:r>
        <w:t xml:space="preserve">Prepared By</w:t>
      </w:r>
    </w:p>
    <w:p>
      <w:pPr>
        <w:pStyle w:val="FirstParagraph"/>
      </w:pPr>
      <w:r>
        <w:rPr>
          <w:bCs/>
          <w:b/>
        </w:rPr>
        <w:t xml:space="preserve">MasterCraft Carpentry &amp; Woodworks Ltd.</w:t>
      </w:r>
    </w:p>
    <w:p>
      <w:pPr>
        <w:pStyle w:val="BodyText"/>
      </w:pPr>
      <w:r>
        <w:t xml:space="preserve">Plot 14, Gwarinpa Industrial Area</w:t>
      </w:r>
    </w:p>
    <w:p>
      <w:pPr>
        <w:pStyle w:val="BodyText"/>
      </w:pPr>
      <w:r>
        <w:t xml:space="preserve">Abuja, FCT, Nigeria</w:t>
      </w:r>
    </w:p>
    <w:p>
      <w:pPr>
        <w:pStyle w:val="BodyText"/>
      </w:pPr>
      <w:r>
        <w:t xml:space="preserve">Tel: +234 803 555 7821</w:t>
      </w:r>
    </w:p>
    <w:p>
      <w:pPr>
        <w:pStyle w:val="BodyText"/>
      </w:pPr>
      <w:r>
        <w:t xml:space="preserve">Email: quotes@mastercraftabja.ng</w:t>
      </w:r>
    </w:p>
    <w:p>
      <w:pPr>
        <w:pStyle w:val="BodyText"/>
      </w:pPr>
      <w:r>
        <w:t xml:space="preserve">RC No: 1284573</w:t>
      </w:r>
    </w:p>
    <w:bookmarkEnd w:id="21"/>
    <w:bookmarkStart w:id="22" w:name="prepared-for"/>
    <w:p>
      <w:pPr>
        <w:pStyle w:val="Heading3"/>
      </w:pPr>
      <w:r>
        <w:t xml:space="preserve">Prepared For</w:t>
      </w:r>
    </w:p>
    <w:p>
      <w:pPr>
        <w:pStyle w:val="FirstParagraph"/>
      </w:pPr>
      <w:r>
        <w:rPr>
          <w:bCs/>
          <w:b/>
        </w:rPr>
        <w:t xml:space="preserve">Mr. Chukwuma Okafor</w:t>
      </w:r>
    </w:p>
    <w:p>
      <w:pPr>
        <w:pStyle w:val="BodyText"/>
      </w:pPr>
      <w:r>
        <w:t xml:space="preserve">Block C, No. 22, Asokoro Close</w:t>
      </w:r>
    </w:p>
    <w:p>
      <w:pPr>
        <w:pStyle w:val="BodyText"/>
      </w:pPr>
      <w:r>
        <w:t xml:space="preserve">Asokoro District, Abuja, FCT, Nigeria</w:t>
      </w:r>
    </w:p>
    <w:p>
      <w:pPr>
        <w:pStyle w:val="BodyText"/>
      </w:pPr>
      <w:r>
        <w:t xml:space="preserve">Tel: +234 812 334 9902</w:t>
      </w:r>
    </w:p>
    <w:p>
      <w:pPr>
        <w:pStyle w:val="BodyText"/>
      </w:pPr>
      <w:r>
        <w:t xml:space="preserve">Email: c.okafor@gmail.com</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Expiry Date:</w:t>
      </w:r>
      <w:r>
        <w:t xml:space="preserve"> </w:t>
      </w:r>
      <w:r>
        <w:t xml:space="preserve">15 July 2025</w:t>
      </w:r>
    </w:p>
    <w:p>
      <w:pPr>
        <w:pStyle w:val="BodyText"/>
      </w:pPr>
      <w:r>
        <w:rPr>
          <w:bCs/>
          <w:b/>
        </w:rPr>
        <w:t xml:space="preserve">Project Location:</w:t>
      </w:r>
      <w:r>
        <w:t xml:space="preserve"> </w:t>
      </w:r>
      <w:r>
        <w:t xml:space="preserve">Asokoro, Abuja, FCT</w:t>
      </w:r>
    </w:p>
    <w:p>
      <w:pPr>
        <w:pStyle w:val="BodyText"/>
      </w:pPr>
      <w:r>
        <w:rPr>
          <w:bCs/>
          <w:b/>
        </w:rPr>
        <w:t xml:space="preserve">Estimate Type:</w:t>
      </w:r>
      <w:r>
        <w:t xml:space="preserve"> </w:t>
      </w:r>
      <w:r>
        <w:t xml:space="preserve">Full Residential Carpentry</w:t>
      </w:r>
    </w:p>
    <w:bookmarkEnd w:id="23"/>
    <w:bookmarkStart w:id="24" w:name="Xb168409d7028a6b11482ad2f1d3bf4a8603cf65"/>
    <w:p>
      <w:pPr>
        <w:pStyle w:val="Heading2"/>
      </w:pPr>
      <w:r>
        <w:t xml:space="preserve">Scope of Carpenter Work — Nigeria Abuja Residential Project</w:t>
      </w:r>
    </w:p>
    <w:p>
      <w:pPr>
        <w:pStyle w:val="FirstParagraph"/>
      </w:pPr>
      <w:r>
        <w:t xml:space="preserve">This Quotation Estimate is issued by MasterCraft Carpentry &amp; Woodworks Ltd. to provide a comprehensive and itemised cost breakdown for all Carpenter services required for the residential property located in Asokoro, Abuja, Federal Capital Territory, Nigeria. The Carpenter team assigned to this project will handle all woodwork, joinery, furniture fabrication, and structural timber work as detailed below. All materials and labour costs are quoted in Nigerian Naira (NGN) and reflect current market rates applicable to the Nigeria Abuja construction and renovation sector as of June 2025.</w:t>
      </w:r>
    </w:p>
    <w:bookmarkEnd w:id="24"/>
    <w:bookmarkStart w:id="25"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Carpenter 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Supply and installation of solid teak wood interior doors (3-panel, 84" x 36") including hinges, handles, and frames</w:t>
            </w:r>
          </w:p>
        </w:tc>
        <w:tc>
          <w:tcPr/>
          <w:p>
            <w:pPr>
              <w:pStyle w:val="Compact"/>
              <w:jc w:val="left"/>
            </w:pPr>
            <w:r>
              <w:t xml:space="preserve">Door</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2</w:t>
            </w:r>
          </w:p>
        </w:tc>
        <w:tc>
          <w:tcPr/>
          <w:p>
            <w:pPr>
              <w:pStyle w:val="Compact"/>
              <w:jc w:val="left"/>
            </w:pPr>
            <w:r>
              <w:t xml:space="preserve">Fabrication and installation of custom built-in wardrobe units (double-door, 72" x 60" x 96") with internal shelving and drawers</w:t>
            </w:r>
          </w:p>
        </w:tc>
        <w:tc>
          <w:tcPr/>
          <w:p>
            <w:pPr>
              <w:pStyle w:val="Compact"/>
              <w:jc w:val="left"/>
            </w:pPr>
            <w:r>
              <w:t xml:space="preserve">Unit</w:t>
            </w:r>
          </w:p>
        </w:tc>
        <w:tc>
          <w:tcPr/>
          <w:p>
            <w:pPr>
              <w:pStyle w:val="Compact"/>
              <w:jc w:val="left"/>
            </w:pPr>
            <w:r>
              <w:t xml:space="preserve">4</w:t>
            </w:r>
          </w:p>
        </w:tc>
        <w:tc>
          <w:tcPr/>
          <w:p>
            <w:pPr>
              <w:pStyle w:val="Compact"/>
              <w:jc w:val="left"/>
            </w:pPr>
            <w:r>
              <w:t xml:space="preserve">420,000.00</w:t>
            </w:r>
          </w:p>
        </w:tc>
        <w:tc>
          <w:tcPr/>
          <w:p>
            <w:pPr>
              <w:pStyle w:val="Compact"/>
              <w:jc w:val="left"/>
            </w:pPr>
            <w:r>
              <w:t xml:space="preserve">1,680,000.00</w:t>
            </w:r>
          </w:p>
        </w:tc>
      </w:tr>
      <w:tr>
        <w:tc>
          <w:tcPr/>
          <w:p>
            <w:pPr>
              <w:pStyle w:val="Compact"/>
              <w:jc w:val="left"/>
            </w:pPr>
            <w:r>
              <w:t xml:space="preserve">3</w:t>
            </w:r>
          </w:p>
        </w:tc>
        <w:tc>
          <w:tcPr/>
          <w:p>
            <w:pPr>
              <w:pStyle w:val="Compact"/>
              <w:jc w:val="left"/>
            </w:pPr>
            <w:r>
              <w:t xml:space="preserve">Construction of kitchen cabinetry (base units, wall units, and island counter) using marine-grade plywood with laminate finish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Installation of hardwood parquet flooring (Iroko wood, 12mm thickness) for living room, dining area, and master bedroom</w:t>
            </w:r>
          </w:p>
        </w:tc>
        <w:tc>
          <w:tcPr/>
          <w:p>
            <w:pPr>
              <w:pStyle w:val="Compact"/>
              <w:jc w:val="left"/>
            </w:pPr>
            <w:r>
              <w:t xml:space="preserve">Sqm</w:t>
            </w:r>
          </w:p>
        </w:tc>
        <w:tc>
          <w:tcPr/>
          <w:p>
            <w:pPr>
              <w:pStyle w:val="Compact"/>
              <w:jc w:val="left"/>
            </w:pPr>
            <w:r>
              <w:t xml:space="preserve">145</w:t>
            </w:r>
          </w:p>
        </w:tc>
        <w:tc>
          <w:tcPr/>
          <w:p>
            <w:pPr>
              <w:pStyle w:val="Compact"/>
              <w:jc w:val="left"/>
            </w:pPr>
            <w:r>
              <w:t xml:space="preserve">28,500.00</w:t>
            </w:r>
          </w:p>
        </w:tc>
        <w:tc>
          <w:tcPr/>
          <w:p>
            <w:pPr>
              <w:pStyle w:val="Compact"/>
              <w:jc w:val="left"/>
            </w:pPr>
            <w:r>
              <w:t xml:space="preserve">4,132,500.00</w:t>
            </w:r>
          </w:p>
        </w:tc>
      </w:tr>
      <w:tr>
        <w:tc>
          <w:tcPr/>
          <w:p>
            <w:pPr>
              <w:pStyle w:val="Compact"/>
              <w:jc w:val="left"/>
            </w:pPr>
            <w:r>
              <w:t xml:space="preserve">5</w:t>
            </w:r>
          </w:p>
        </w:tc>
        <w:tc>
          <w:tcPr/>
          <w:p>
            <w:pPr>
              <w:pStyle w:val="Compact"/>
              <w:jc w:val="left"/>
            </w:pPr>
            <w:r>
              <w:t xml:space="preserve">Fabrication and fitting of wooden window frames and sills (all bedrooms and living areas) with weather-seal treatment</w:t>
            </w:r>
          </w:p>
        </w:tc>
        <w:tc>
          <w:tcPr/>
          <w:p>
            <w:pPr>
              <w:pStyle w:val="Compact"/>
              <w:jc w:val="left"/>
            </w:pPr>
            <w:r>
              <w:t xml:space="preserve">Window</w:t>
            </w:r>
          </w:p>
        </w:tc>
        <w:tc>
          <w:tcPr/>
          <w:p>
            <w:pPr>
              <w:pStyle w:val="Compact"/>
              <w:jc w:val="left"/>
            </w:pPr>
            <w:r>
              <w:t xml:space="preserve">10</w:t>
            </w:r>
          </w:p>
        </w:tc>
        <w:tc>
          <w:tcPr/>
          <w:p>
            <w:pPr>
              <w:pStyle w:val="Compact"/>
              <w:jc w:val="left"/>
            </w:pPr>
            <w:r>
              <w:t xml:space="preserve">95,000.00</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Construction of a 12-foot wooden staircase with teak treads, balustrades, and handrail for the second-floor access</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7</w:t>
            </w:r>
          </w:p>
        </w:tc>
        <w:tc>
          <w:tcPr/>
          <w:p>
            <w:pPr>
              <w:pStyle w:val="Compact"/>
              <w:jc w:val="left"/>
            </w:pPr>
            <w:r>
              <w:t xml:space="preserve">Supply and installation of ceiling wood panelling (Iroko, tongue-and-groove) for the main living room and entertainment area</w:t>
            </w:r>
          </w:p>
        </w:tc>
        <w:tc>
          <w:tcPr/>
          <w:p>
            <w:pPr>
              <w:pStyle w:val="Compact"/>
              <w:jc w:val="left"/>
            </w:pPr>
            <w:r>
              <w:t xml:space="preserve">Sqm</w:t>
            </w:r>
          </w:p>
        </w:tc>
        <w:tc>
          <w:tcPr/>
          <w:p>
            <w:pPr>
              <w:pStyle w:val="Compact"/>
              <w:jc w:val="left"/>
            </w:pPr>
            <w:r>
              <w:t xml:space="preserve">68</w:t>
            </w:r>
          </w:p>
        </w:tc>
        <w:tc>
          <w:tcPr/>
          <w:p>
            <w:pPr>
              <w:pStyle w:val="Compact"/>
              <w:jc w:val="left"/>
            </w:pPr>
            <w:r>
              <w:t xml:space="preserve">32,000.00</w:t>
            </w:r>
          </w:p>
        </w:tc>
        <w:tc>
          <w:tcPr/>
          <w:p>
            <w:pPr>
              <w:pStyle w:val="Compact"/>
              <w:jc w:val="left"/>
            </w:pPr>
            <w:r>
              <w:t xml:space="preserve">2,176,000.00</w:t>
            </w:r>
          </w:p>
        </w:tc>
      </w:tr>
      <w:tr>
        <w:tc>
          <w:tcPr/>
          <w:p>
            <w:pPr>
              <w:pStyle w:val="Compact"/>
              <w:jc w:val="left"/>
            </w:pPr>
            <w:r>
              <w:t xml:space="preserve">8</w:t>
            </w:r>
          </w:p>
        </w:tc>
        <w:tc>
          <w:tcPr/>
          <w:p>
            <w:pPr>
              <w:pStyle w:val="Compact"/>
              <w:jc w:val="left"/>
            </w:pPr>
            <w:r>
              <w:t xml:space="preserve">Fabrication of custom dining table (seats 8) and matching bench seating in solid Iroko with oil finish</w:t>
            </w:r>
          </w:p>
        </w:tc>
        <w:tc>
          <w:tcPr/>
          <w:p>
            <w:pPr>
              <w:pStyle w:val="Compact"/>
              <w:jc w:val="left"/>
            </w:pPr>
            <w:r>
              <w:t xml:space="preserve">Set</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9</w:t>
            </w:r>
          </w:p>
        </w:tc>
        <w:tc>
          <w:tcPr/>
          <w:p>
            <w:pPr>
              <w:pStyle w:val="Compact"/>
              <w:jc w:val="left"/>
            </w:pPr>
            <w:r>
              <w:t xml:space="preserve">Installation of wooden gate and gatehouse structure at the main entrance (double-leaf, 10ft x 7ft) with wrought-iron infill</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10</w:t>
            </w:r>
          </w:p>
        </w:tc>
        <w:tc>
          <w:tcPr/>
          <w:p>
            <w:pPr>
              <w:pStyle w:val="Compact"/>
              <w:jc w:val="left"/>
            </w:pPr>
            <w:r>
              <w:t xml:space="preserve">General carpentry labour, site supervision, waste disposal, and project management (Carpenter crew of 4, estimated 45 working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11</w:t>
            </w:r>
          </w:p>
        </w:tc>
        <w:tc>
          <w:tcPr/>
          <w:p>
            <w:pPr>
              <w:pStyle w:val="Compact"/>
              <w:jc w:val="left"/>
            </w:pPr>
            <w:r>
              <w:t xml:space="preserve">Transportation of materials from Gwarinpa workshop to Asokoro site (multiple trips, 3-tonne truck)</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12</w:t>
            </w:r>
          </w:p>
        </w:tc>
        <w:tc>
          <w:tcPr/>
          <w:p>
            <w:pPr>
              <w:pStyle w:val="Compact"/>
              <w:jc w:val="left"/>
            </w:pPr>
            <w:r>
              <w:t xml:space="preserve">Finishing: sanding, staining, and polyurethane varnishing of all exposed woodwork (3 coats)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gridSpan w:val="5"/>
          </w:tcPr>
          <w:p>
            <w:pPr>
              <w:pStyle w:val="Compact"/>
              <w:jc w:val="right"/>
            </w:pPr>
            <w:r>
              <w:t xml:space="preserve">SUBTOTAL</w:t>
            </w:r>
          </w:p>
        </w:tc>
        <w:tc>
          <w:tcPr/>
          <w:p>
            <w:pPr>
              <w:pStyle w:val="Compact"/>
              <w:jc w:val="left"/>
            </w:pPr>
            <w:r>
              <w:t xml:space="preserve">14,448,500.00</w:t>
            </w:r>
          </w:p>
        </w:tc>
      </w:tr>
      <w:tr>
        <w:tc>
          <w:tcPr>
            <w:gridSpan w:val="5"/>
          </w:tcPr>
          <w:p>
            <w:pPr>
              <w:pStyle w:val="Compact"/>
              <w:jc w:val="right"/>
            </w:pPr>
            <w:r>
              <w:t xml:space="preserve">VAT (7.5% — Nigeria Abuja FCT Rate)</w:t>
            </w:r>
          </w:p>
        </w:tc>
        <w:tc>
          <w:tcPr/>
          <w:p>
            <w:pPr>
              <w:pStyle w:val="Compact"/>
              <w:jc w:val="left"/>
            </w:pPr>
            <w:r>
              <w:t xml:space="preserve">1,083,637.50</w:t>
            </w:r>
          </w:p>
        </w:tc>
      </w:tr>
      <w:tr>
        <w:tc>
          <w:tcPr>
            <w:gridSpan w:val="5"/>
          </w:tcPr>
          <w:p>
            <w:pPr>
              <w:pStyle w:val="Compact"/>
              <w:jc w:val="right"/>
            </w:pPr>
            <w:r>
              <w:t xml:space="preserve">GRAND TOTAL (NGN)</w:t>
            </w:r>
          </w:p>
        </w:tc>
        <w:tc>
          <w:tcPr/>
          <w:p>
            <w:pPr>
              <w:pStyle w:val="Compact"/>
              <w:jc w:val="left"/>
            </w:pPr>
            <w:r>
              <w:t xml:space="preserve">15,532,137.50</w:t>
            </w:r>
          </w:p>
        </w:tc>
      </w:tr>
    </w:tbl>
    <w:bookmarkEnd w:id="25"/>
    <w:bookmarkStart w:id="26" w:name="payment-terms-schedule"/>
    <w:p>
      <w:pPr>
        <w:pStyle w:val="Heading2"/>
      </w:pPr>
      <w:r>
        <w:t xml:space="preserve">Payment Terms &amp; Schedule</w:t>
      </w:r>
    </w:p>
    <w:p>
      <w:pPr>
        <w:pStyle w:val="FirstParagraph"/>
      </w:pPr>
      <w:r>
        <w:t xml:space="preserve">This Quotation Estimate for the Carpenter project in Nigeria Abuja is subject to the following payment structure:</w:t>
      </w:r>
    </w:p>
    <w:p>
      <w:pPr>
        <w:numPr>
          <w:ilvl w:val="0"/>
          <w:numId w:val="1001"/>
        </w:numPr>
        <w:pStyle w:val="Compact"/>
      </w:pPr>
      <w:r>
        <w:rPr>
          <w:bCs/>
          <w:b/>
        </w:rPr>
        <w:t xml:space="preserve">40% Advance Payment (NGN 6,212,855.00):</w:t>
      </w:r>
      <w:r>
        <w:t xml:space="preserve"> </w:t>
      </w:r>
      <w:r>
        <w:t xml:space="preserve">Due upon acceptance of this Quotation Estimate and signing of the service agreement. This covers initial material procurement and mobilisation of the Carpenter crew to the Asokoro site.</w:t>
      </w:r>
    </w:p>
    <w:p>
      <w:pPr>
        <w:numPr>
          <w:ilvl w:val="0"/>
          <w:numId w:val="1001"/>
        </w:numPr>
        <w:pStyle w:val="Compact"/>
      </w:pPr>
      <w:r>
        <w:rPr>
          <w:bCs/>
          <w:b/>
        </w:rPr>
        <w:t xml:space="preserve">35% Progress Payment (NGN 5,436,248.13):</w:t>
      </w:r>
      <w:r>
        <w:t xml:space="preserve"> </w:t>
      </w:r>
      <w:r>
        <w:t xml:space="preserve">Payable upon completion of all structural woodwork, door installations, and flooring (approximately Week 4 of the project timeline).</w:t>
      </w:r>
    </w:p>
    <w:p>
      <w:pPr>
        <w:numPr>
          <w:ilvl w:val="0"/>
          <w:numId w:val="1001"/>
        </w:numPr>
        <w:pStyle w:val="Compact"/>
      </w:pPr>
      <w:r>
        <w:rPr>
          <w:bCs/>
          <w:b/>
        </w:rPr>
        <w:t xml:space="preserve">20% Completion Payment (NGN 3,106,427.50):</w:t>
      </w:r>
      <w:r>
        <w:t xml:space="preserve"> </w:t>
      </w:r>
      <w:r>
        <w:t xml:space="preserve">Payable upon full completion of all Carpenter works, including finishing, varnishing, and site cleanup.</w:t>
      </w:r>
    </w:p>
    <w:p>
      <w:pPr>
        <w:numPr>
          <w:ilvl w:val="0"/>
          <w:numId w:val="1001"/>
        </w:numPr>
        <w:pStyle w:val="Compact"/>
      </w:pPr>
      <w:r>
        <w:rPr>
          <w:bCs/>
          <w:b/>
        </w:rPr>
        <w:t xml:space="preserve">5% Retention (NGN 776,606.88):</w:t>
      </w:r>
      <w:r>
        <w:t xml:space="preserve"> </w:t>
      </w:r>
      <w:r>
        <w:t xml:space="preserve">Released 30 days after final handover, subject to a joint inspection confirming all work meets the agreed specifications.</w:t>
      </w:r>
    </w:p>
    <w:bookmarkEnd w:id="26"/>
    <w:bookmarkStart w:id="27"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Prices are subject to revision based on fluctuations in timber and hardware costs in the Nigeria Abuja market.</w:t>
      </w:r>
    </w:p>
    <w:p>
      <w:pPr>
        <w:numPr>
          <w:ilvl w:val="0"/>
          <w:numId w:val="1002"/>
        </w:numPr>
        <w:pStyle w:val="Compact"/>
      </w:pPr>
      <w:r>
        <w:t xml:space="preserve">All Carpenter work shall be carried out in accordance with the Nigerian Building and Road Works Corporation (NBRWC) standards and FCT Abuja building regulations.</w:t>
      </w:r>
    </w:p>
    <w:p>
      <w:pPr>
        <w:numPr>
          <w:ilvl w:val="0"/>
          <w:numId w:val="1002"/>
        </w:numPr>
        <w:pStyle w:val="Compact"/>
      </w:pPr>
      <w:r>
        <w:t xml:space="preserve">The project timeline is estimated at forty-five (45) working days from the date of the advance payment, subject to weather conditions and client availability for access to the site.</w:t>
      </w:r>
    </w:p>
    <w:p>
      <w:pPr>
        <w:numPr>
          <w:ilvl w:val="0"/>
          <w:numId w:val="1002"/>
        </w:numPr>
        <w:pStyle w:val="Compact"/>
      </w:pPr>
      <w:r>
        <w:t xml:space="preserve">Any additional work or changes to the scope beyond what is stated in this Quotation Estimate will be subject to a separate written amendment and additional cost assessment.</w:t>
      </w:r>
    </w:p>
    <w:p>
      <w:pPr>
        <w:numPr>
          <w:ilvl w:val="0"/>
          <w:numId w:val="1002"/>
        </w:numPr>
        <w:pStyle w:val="Compact"/>
      </w:pPr>
      <w:r>
        <w:t xml:space="preserve">MasterCraft Carpentry &amp; Woodworks Ltd. provides a twelve-month workmanship warranty on all Carpenter services listed in this estimate. Material defects are covered under the respective manufacturer's warranty.</w:t>
      </w:r>
    </w:p>
    <w:p>
      <w:pPr>
        <w:numPr>
          <w:ilvl w:val="0"/>
          <w:numId w:val="1002"/>
        </w:numPr>
        <w:pStyle w:val="Compact"/>
      </w:pPr>
      <w:r>
        <w:t xml:space="preserve">The client is responsible for ensuring uninterrupted access to the property in Asokoro, Abuja, during working hours (07:00 – 17:00, Monday to Saturday).</w:t>
      </w:r>
    </w:p>
    <w:p>
      <w:pPr>
        <w:numPr>
          <w:ilvl w:val="0"/>
          <w:numId w:val="1002"/>
        </w:numPr>
        <w:pStyle w:val="Compact"/>
      </w:pPr>
      <w:r>
        <w:t xml:space="preserve">All disputes arising from this Quotation Estimate shall be resolved through mediation in Abuja, FCT, Nigeria, in accordance with the laws of the Federal Republic of Nigeria.</w:t>
      </w:r>
    </w:p>
    <w:p>
      <w:pPr>
        <w:pStyle w:val="FirstParagraph"/>
      </w:pPr>
      <w:r>
        <w:rPr>
          <w:bCs/>
          <w:b/>
        </w:rPr>
        <w:t xml:space="preserve">For and on behalf of:</w:t>
      </w:r>
      <w:r>
        <w:br/>
      </w:r>
      <w:r>
        <w:t xml:space="preserve">MasterCraft Carpentry &amp; Woodworks Ltd.</w:t>
      </w:r>
    </w:p>
    <w:p>
      <w:pPr>
        <w:pStyle w:val="BodyText"/>
      </w:pPr>
      <w:r>
        <w:t xml:space="preserve">Authorised Signatory</w:t>
      </w:r>
      <w:r>
        <w:br/>
      </w:r>
      <w:r>
        <w:t xml:space="preserve">Name: Engr. Tunde Adebayo</w:t>
      </w:r>
      <w:r>
        <w:br/>
      </w:r>
      <w:r>
        <w:t xml:space="preserve">Date: _______________</w:t>
      </w:r>
    </w:p>
    <w:p>
      <w:pPr>
        <w:pStyle w:val="BodyText"/>
      </w:pPr>
      <w:r>
        <w:rPr>
          <w:bCs/>
          <w:b/>
        </w:rPr>
        <w:t xml:space="preserve">Accepted by (Client):</w:t>
      </w:r>
      <w:r>
        <w:br/>
      </w:r>
      <w:r>
        <w:t xml:space="preserve">Mr. Chukwuma Okafor</w:t>
      </w:r>
    </w:p>
    <w:p>
      <w:pPr>
        <w:pStyle w:val="BodyText"/>
      </w:pPr>
      <w:r>
        <w:t xml:space="preserve">Client Signature</w:t>
      </w:r>
      <w:r>
        <w:br/>
      </w:r>
      <w:r>
        <w:t xml:space="preserve">Name: _______________________</w:t>
      </w:r>
      <w:r>
        <w:br/>
      </w:r>
      <w:r>
        <w:t xml:space="preserve">Date: _______________</w:t>
      </w:r>
    </w:p>
    <w:p>
      <w:pPr>
        <w:pStyle w:val="BodyText"/>
      </w:pPr>
      <w:r>
        <w:t xml:space="preserve">MasterCraft Carpentry &amp; Woodworks Ltd. | Plot 14, Gwarinpa Industrial Area, Abuja, FCT, Nigeria</w:t>
      </w:r>
    </w:p>
    <w:p>
      <w:pPr>
        <w:pStyle w:val="BodyText"/>
      </w:pPr>
      <w:r>
        <w:t xml:space="preserve">Tel: +234 803 555 7821 | Email: quotes@mastercraftabja.ng | RC 1284573</w:t>
      </w:r>
    </w:p>
    <w:p>
      <w:pPr>
        <w:pStyle w:val="BodyText"/>
      </w:pPr>
      <w:r>
        <w:t xml:space="preserve">This Quotation Estimate document is generated electronically and is valid without a physical stamp. © 2025 MasterCraft Carpentry &amp; Woodworks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Nigeria Abuja</dc:title>
  <dc:creator/>
  <dc:language>en</dc:language>
  <cp:keywords/>
  <dcterms:created xsi:type="dcterms:W3CDTF">2026-10-10T02:49:19Z</dcterms:created>
  <dcterms:modified xsi:type="dcterms:W3CDTF">2026-10-10T02:49:19Z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