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Carpenter Services — Venezuela Caracas</w:t>
      </w:r>
    </w:p>
    <w:p>
      <w:pPr>
        <w:pStyle w:val="BodyText"/>
      </w:pPr>
      <w:r>
        <w:t xml:space="preserve">Document Reference: QE-CAR-2025-0047 | Status:</w:t>
      </w:r>
      <w:r>
        <w:t xml:space="preserve"> </w:t>
      </w:r>
      <w:r>
        <w:t xml:space="preserve">PENDING APPROVAL</w:t>
      </w:r>
    </w:p>
    <w:bookmarkEnd w:id="20"/>
    <w:p>
      <w:pPr>
        <w:pStyle w:val="BodyText"/>
      </w:pPr>
      <w:r>
        <w:rPr>
          <w:bCs/>
          <w:b/>
        </w:rPr>
        <w:t xml:space="preserve">Provider:</w:t>
      </w:r>
      <w:r>
        <w:br/>
      </w:r>
      <w:r>
        <w:t xml:space="preserve">Taller de Carpintería Los Andes, C.A.</w:t>
      </w:r>
      <w:r>
        <w:br/>
      </w:r>
      <w:r>
        <w:t xml:space="preserve">Av. Francisco de Miranda, Torre Empresarial, Piso 4</w:t>
      </w:r>
      <w:r>
        <w:br/>
      </w:r>
      <w:r>
        <w:t xml:space="preserve">Chacao, Venezuela Caracas, 1060</w:t>
      </w:r>
      <w:r>
        <w:br/>
      </w:r>
      <w:r>
        <w:t xml:space="preserve">RIF: J-31845672-9</w:t>
      </w:r>
      <w:r>
        <w:br/>
      </w:r>
      <w:r>
        <w:t xml:space="preserve">Tel: +58 (212) 555-0147</w:t>
      </w:r>
      <w:r>
        <w:br/>
      </w:r>
      <w:r>
        <w:t xml:space="preserve">Email: cotizaciones@carpinterialosandes.com.ve</w:t>
      </w:r>
    </w:p>
    <w:p>
      <w:pPr>
        <w:pStyle w:val="BodyText"/>
      </w:pPr>
      <w:r>
        <w:rPr>
          <w:bCs/>
          <w:b/>
        </w:rPr>
        <w:t xml:space="preserve">Client:</w:t>
      </w:r>
      <w:r>
        <w:br/>
      </w:r>
      <w:r>
        <w:t xml:space="preserve">Ing. María Fernanda Rodríguez</w:t>
      </w:r>
      <w:r>
        <w:br/>
      </w:r>
      <w:r>
        <w:t xml:space="preserve">Urbanización El Paraíso, Sector 3</w:t>
      </w:r>
      <w:r>
        <w:br/>
      </w:r>
      <w:r>
        <w:t xml:space="preserve">Chacao, Venezuela Caracas, 1061</w:t>
      </w:r>
      <w:r>
        <w:br/>
      </w:r>
      <w:r>
        <w:t xml:space="preserve">C.I.: V-14.582.937</w:t>
      </w:r>
      <w:r>
        <w:br/>
      </w:r>
      <w:r>
        <w:t xml:space="preserve">Tel: +58 (414) 782-3361</w:t>
      </w:r>
      <w:r>
        <w:br/>
      </w:r>
      <w:r>
        <w:t xml:space="preserve">Email: mfr.rodriguez@gmail.com</w:t>
      </w:r>
    </w:p>
    <w:p>
      <w:pPr>
        <w:pStyle w:val="BodyText"/>
      </w:pPr>
      <w:r>
        <w:rPr>
          <w:bCs/>
          <w:b/>
        </w:rPr>
        <w:t xml:space="preserve">Quotation Date: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Venezuela Caracas</w:t>
      </w:r>
    </w:p>
    <w:p>
      <w:pPr>
        <w:pStyle w:val="BodyText"/>
      </w:pPr>
      <w:r>
        <w:rPr>
          <w:bCs/>
          <w:b/>
        </w:rPr>
        <w:t xml:space="preserve">Est. Completion:</w:t>
      </w:r>
      <w:r>
        <w:t xml:space="preserve"> </w:t>
      </w:r>
      <w:r>
        <w:t xml:space="preserve">45 working days</w:t>
      </w:r>
    </w:p>
    <w:p>
      <w:pPr>
        <w:pStyle w:val="BodyText"/>
      </w:pPr>
      <w:r>
        <w:t xml:space="preserve">SCOPE OF WORK — CARPENTER SERVICES IN VENEZUELA CARACAS</w:t>
      </w:r>
    </w:p>
    <w:p>
      <w:pPr>
        <w:pStyle w:val="BodyText"/>
      </w:pPr>
      <w:r>
        <w:t xml:space="preserve">This Quotation Estimate is issued by Taller de Carpintería Los Andes, C.A., a licensed and registered Carpenter workshop operating in Venezuela Caracas, to provide comprehensive carpentry, woodworking, and custom furniture fabrication services for the residential property located in the Chacao municipality of Venezuela Caracas. The Carpenter team assigned to this project consists of three (3) master carpenters, two (2) apprentices, and one (1) project supervisor with over fifteen years of combined experience in residential and commercial carpentry within the Caracas metropolitan area. All materials, labor, tools, and finishing products are included in this Quotation Estimate unless otherwise noted.</w:t>
      </w:r>
    </w:p>
    <w:p>
      <w:pPr>
        <w:pStyle w:val="BodyText"/>
      </w:pPr>
      <w:r>
        <w:t xml:space="preserve">LINE ITEMS — DETAILED CARPENTER WORK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Custom kitchen cabinetry in solid mahogany wood (Madera de Caoba), including base cabinets, wall cabinets, and countertop installation. Carpenter to handle all measurements, cutting, assembly, and on-site installation in Venezuela Caracas.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Master bedroom wardrobe system (closet) with sliding doors, interior shelving, and hanging rails. Finished with natural varnish. Carpenter to include hardware installation and alignment.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Replacement of all interior wooden doors (6 units) including door frames, hinges, and locks. Carpenter to perform demolition of existing doors, fitting, and finishing.</w:t>
            </w:r>
          </w:p>
        </w:tc>
        <w:tc>
          <w:tcPr/>
          <w:p>
            <w:pPr>
              <w:pStyle w:val="Compact"/>
              <w:jc w:val="left"/>
            </w:pPr>
            <w:r>
              <w:t xml:space="preserve">6</w:t>
            </w:r>
          </w:p>
        </w:tc>
        <w:tc>
          <w:tcPr/>
          <w:p>
            <w:pPr>
              <w:pStyle w:val="Compact"/>
              <w:jc w:val="left"/>
            </w:pPr>
            <w:r>
              <w:t xml:space="preserve">Doors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Custom built-in bookshelf and study desk in the home office, made from imported oak veneer over MDF substrate. Carpenter to include electrical conduit routing for under-shelf lighting.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$1,780.00</w:t>
            </w:r>
          </w:p>
        </w:tc>
        <w:tc>
          <w:tcPr/>
          <w:p>
            <w:pPr>
              <w:pStyle w:val="Compact"/>
              <w:jc w:val="left"/>
            </w:pPr>
            <w:r>
              <w:t xml:space="preserve">$1,780.00</w:t>
            </w:r>
          </w:p>
        </w:tc>
      </w:tr>
      <w:tr>
        <w:tc>
          <w:tcPr/>
          <w:p>
            <w:pPr>
              <w:pStyle w:val="Compact"/>
              <w:jc w:val="left"/>
            </w:pPr>
            <w:r>
              <w:t xml:space="preserve">5</w:t>
            </w:r>
          </w:p>
        </w:tc>
        <w:tc>
          <w:tcPr/>
          <w:p>
            <w:pPr>
              <w:pStyle w:val="Compact"/>
              <w:jc w:val="left"/>
            </w:pPr>
            <w:r>
              <w:t xml:space="preserve">Repair and refinishing of existing wooden staircase handrail and balusters (18 balusters). Carpenter to sand, fill, stain, and apply polyurethane sealant.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Installation of wooden window frames and shutters (4 windows) in the living room. Carpenter to include weather sealing and paint matching to existing interior palette.</w:t>
            </w:r>
          </w:p>
        </w:tc>
        <w:tc>
          <w:tcPr/>
          <w:p>
            <w:pPr>
              <w:pStyle w:val="Compact"/>
              <w:jc w:val="left"/>
            </w:pPr>
            <w:r>
              <w:t xml:space="preserve">4</w:t>
            </w:r>
          </w:p>
        </w:tc>
        <w:tc>
          <w:tcPr/>
          <w:p>
            <w:pPr>
              <w:pStyle w:val="Compact"/>
              <w:jc w:val="left"/>
            </w:pPr>
            <w:r>
              <w:t xml:space="preserve">Windows</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7</w:t>
            </w:r>
          </w:p>
        </w:tc>
        <w:tc>
          <w:tcPr/>
          <w:p>
            <w:pPr>
              <w:pStyle w:val="Compact"/>
              <w:jc w:val="left"/>
            </w:pPr>
            <w:r>
              <w:t xml:space="preserve">Custom wooden bar counter and back-bar shelving for the entertainment area. Carpenter to include stainless steel sink cutout and plumbing rough-in coordination.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$1,220.00</w:t>
            </w:r>
          </w:p>
        </w:tc>
        <w:tc>
          <w:tcPr/>
          <w:p>
            <w:pPr>
              <w:pStyle w:val="Compact"/>
              <w:jc w:val="left"/>
            </w:pPr>
            <w:r>
              <w:t xml:space="preserve">$1,220.00</w:t>
            </w:r>
          </w:p>
        </w:tc>
      </w:tr>
      <w:tr>
        <w:tc>
          <w:tcPr/>
          <w:p>
            <w:pPr>
              <w:pStyle w:val="Compact"/>
              <w:jc w:val="left"/>
            </w:pPr>
            <w:r>
              <w:t xml:space="preserve">8</w:t>
            </w:r>
          </w:p>
        </w:tc>
        <w:tc>
          <w:tcPr/>
          <w:p>
            <w:pPr>
              <w:pStyle w:val="Compact"/>
              <w:jc w:val="left"/>
            </w:pPr>
            <w:r>
              <w:t xml:space="preserve">General carpentry labor, site cleanup, material transport within Venezuela Caracas, and project supervision by lead Carpenter throughout the 45-day timeline.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$3,825.00</w:t>
            </w:r>
          </w:p>
        </w:tc>
      </w:tr>
      <w:tr>
        <w:tc>
          <w:tcPr>
            <w:gridSpan w:val="5"/>
          </w:tcPr>
          <w:p>
            <w:pPr>
              <w:pStyle w:val="Compact"/>
              <w:jc w:val="right"/>
            </w:pPr>
            <w:r>
              <w:t xml:space="preserve">SUBTOTAL:</w:t>
            </w:r>
          </w:p>
        </w:tc>
        <w:tc>
          <w:tcPr/>
          <w:p>
            <w:pPr>
              <w:pStyle w:val="Compact"/>
              <w:jc w:val="left"/>
            </w:pPr>
            <w:r>
              <w:t xml:space="preserve">$19,035.00</w:t>
            </w:r>
          </w:p>
        </w:tc>
      </w:tr>
      <w:tr>
        <w:tc>
          <w:tcPr>
            <w:gridSpan w:val="5"/>
          </w:tcPr>
          <w:p>
            <w:pPr>
              <w:pStyle w:val="Compact"/>
              <w:jc w:val="right"/>
            </w:pPr>
            <w:r>
              <w:t xml:space="preserve">IVA (16% — Venezuelan Tax Authority SENCOMER):</w:t>
            </w:r>
          </w:p>
        </w:tc>
        <w:tc>
          <w:tcPr/>
          <w:p>
            <w:pPr>
              <w:pStyle w:val="Compact"/>
              <w:jc w:val="left"/>
            </w:pPr>
            <w:r>
              <w:t xml:space="preserve">$3,045.60</w:t>
            </w:r>
          </w:p>
        </w:tc>
      </w:tr>
      <w:tr>
        <w:tc>
          <w:tcPr>
            <w:gridSpan w:val="5"/>
          </w:tcPr>
          <w:p>
            <w:pPr>
              <w:pStyle w:val="Compact"/>
              <w:jc w:val="right"/>
            </w:pPr>
            <w:r>
              <w:t xml:space="preserve">TOTAL QUOTATION ESTIMATE:</w:t>
            </w:r>
          </w:p>
        </w:tc>
        <w:tc>
          <w:tcPr/>
          <w:p>
            <w:pPr>
              <w:pStyle w:val="Compact"/>
              <w:jc w:val="left"/>
            </w:pPr>
            <w:r>
              <w:t xml:space="preserve">$22,080.60</w:t>
            </w:r>
          </w:p>
        </w:tc>
      </w:tr>
    </w:tbl>
    <w:p>
      <w:pPr>
        <w:pStyle w:val="BodyText"/>
      </w:pPr>
      <w:r>
        <w:rPr>
          <w:bCs/>
          <w:b/>
        </w:rPr>
        <w:t xml:space="preserve">Note:</w:t>
      </w:r>
      <w:r>
        <w:t xml:space="preserve"> </w:t>
      </w:r>
      <w:r>
        <w:t xml:space="preserve">All prices in this Quotation Estimate are quoted in United States Dollars (USD) in accordance with the current commercial practice in Venezuela Caracas. Payment may also be accepted in Venezuelan Bolívares Fuertes (Bs.F.) at the official BCV exchange rate on the date of each invoice. The Carpenter team will provide weekly progress reports and photographic documentation throughout the project duration.</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Carpenter team reserves the right to revise pricing due to fluctuations in raw material costs (lumber, hardware, finishes) in the Venezuela Caracas market.</w:t>
      </w:r>
    </w:p>
    <w:p>
      <w:pPr>
        <w:numPr>
          <w:ilvl w:val="0"/>
          <w:numId w:val="1001"/>
        </w:numPr>
        <w:pStyle w:val="Compact"/>
      </w:pPr>
      <w:r>
        <w:rPr>
          <w:bCs/>
          <w:b/>
        </w:rPr>
        <w:t xml:space="preserve">Payment Schedule:</w:t>
      </w:r>
      <w:r>
        <w:t xml:space="preserve"> </w:t>
      </w:r>
      <w:r>
        <w:t xml:space="preserve">40% advance payment upon acceptance of this Quotation Estimate to secure the Carpenter team and order materials. 35% upon completion of 60% of the work. 25% upon final inspection and sign-off by the client in Venezuela Caracas.</w:t>
      </w:r>
    </w:p>
    <w:p>
      <w:pPr>
        <w:numPr>
          <w:ilvl w:val="0"/>
          <w:numId w:val="1001"/>
        </w:numPr>
        <w:pStyle w:val="Compact"/>
      </w:pPr>
      <w:r>
        <w:rPr>
          <w:bCs/>
          <w:b/>
        </w:rPr>
        <w:t xml:space="preserve">Timeline:</w:t>
      </w:r>
      <w:r>
        <w:t xml:space="preserve"> </w:t>
      </w:r>
      <w:r>
        <w:t xml:space="preserve">The Carpenter project is estimated to require forty-five (45) working days from the date of the advance payment. Delays caused by force majeure, power outages (common in Venezuela Caracas), or client-requested changes will extend the timeline proportionally.</w:t>
      </w:r>
    </w:p>
    <w:p>
      <w:pPr>
        <w:numPr>
          <w:ilvl w:val="0"/>
          <w:numId w:val="1001"/>
        </w:numPr>
        <w:pStyle w:val="Compact"/>
      </w:pPr>
      <w:r>
        <w:rPr>
          <w:bCs/>
          <w:b/>
        </w:rPr>
        <w:t xml:space="preserve">Materials:</w:t>
      </w:r>
      <w:r>
        <w:t xml:space="preserve"> </w:t>
      </w:r>
      <w:r>
        <w:t xml:space="preserve">All wood species, hardware, adhesives, and finishing products will be sourced from approved suppliers in Venezuela Caracas. The client may request alternative materials, subject to the Carpenter's assessment of feasibility and any resulting price adjustment.</w:t>
      </w:r>
    </w:p>
    <w:p>
      <w:pPr>
        <w:numPr>
          <w:ilvl w:val="0"/>
          <w:numId w:val="1001"/>
        </w:numPr>
        <w:pStyle w:val="Compact"/>
      </w:pPr>
      <w:r>
        <w:rPr>
          <w:bCs/>
          <w:b/>
        </w:rPr>
        <w:t xml:space="preserve">Warranty:</w:t>
      </w:r>
      <w:r>
        <w:t xml:space="preserve"> </w:t>
      </w:r>
      <w:r>
        <w:t xml:space="preserve">The Carpenter workmanship is guaranteed for twelve (12) months from the date of final acceptance. This warranty covers structural integrity, joint failures, and hardware malfunctions attributable to the Carpenter's installation. It does not cover damage from misuse, flooding, or unauthorized modifications.</w:t>
      </w:r>
    </w:p>
    <w:p>
      <w:pPr>
        <w:numPr>
          <w:ilvl w:val="0"/>
          <w:numId w:val="1001"/>
        </w:numPr>
        <w:pStyle w:val="Compact"/>
      </w:pPr>
      <w:r>
        <w:rPr>
          <w:bCs/>
          <w:b/>
        </w:rPr>
        <w:t xml:space="preserve">Site Access:</w:t>
      </w:r>
      <w:r>
        <w:t xml:space="preserve"> </w:t>
      </w:r>
      <w:r>
        <w:t xml:space="preserve">The client must provide the Carpenter team with unrestricted access to the property in Venezuela Caracas between 7:00 AM and 5:00 PM, Monday through Saturday. Parking space for the Carpenter's transport vehicle must be available on-site.</w:t>
      </w:r>
    </w:p>
    <w:p>
      <w:pPr>
        <w:numPr>
          <w:ilvl w:val="0"/>
          <w:numId w:val="1001"/>
        </w:numPr>
        <w:pStyle w:val="Compact"/>
      </w:pPr>
      <w:r>
        <w:rPr>
          <w:bCs/>
          <w:b/>
        </w:rPr>
        <w:t xml:space="preserve">Change Orders:</w:t>
      </w:r>
      <w:r>
        <w:t xml:space="preserve"> </w:t>
      </w:r>
      <w:r>
        <w:t xml:space="preserve">Any modifications to the scope of work after this Quotation Estimate is accepted must be documented in a written Change Order signed by both parties. The Carpenter will provide a revised cost estimate within 48 hours of receiving the change request.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the courts of Venezuela Caracas, in accordance with the applicable Venezuelan commercial and civil law.</w:t>
      </w:r>
    </w:p>
    <w:p>
      <w:pPr>
        <w:numPr>
          <w:ilvl w:val="0"/>
          <w:numId w:val="1001"/>
        </w:numPr>
        <w:pStyle w:val="Compact"/>
      </w:pPr>
      <w:r>
        <w:rPr>
          <w:bCs/>
          <w:b/>
        </w:rPr>
        <w:t xml:space="preserve">Confidentiality:</w:t>
      </w:r>
      <w:r>
        <w:t xml:space="preserve"> </w:t>
      </w:r>
      <w:r>
        <w:t xml:space="preserve">The Carpenter team agrees to maintain strict confidentiality regarding the client's property address, architectural plans, and personal information throughout the project in Venezuela Caracas.</w:t>
      </w:r>
    </w:p>
    <w:p>
      <w:pPr>
        <w:pStyle w:val="FirstParagraph"/>
      </w:pPr>
      <w:r>
        <w:t xml:space="preserve">ACCEPTANCE AND AUTHORIZATION</w:t>
      </w:r>
    </w:p>
    <w:p>
      <w:pPr>
        <w:pStyle w:val="BodyText"/>
      </w:pPr>
      <w:r>
        <w:t xml:space="preserve">By signing below, the client acknowledges receipt of this Quotation Estimate for Carpenter services in Venezuela Caracas and agrees to the terms, conditions, pricing, and timeline outlined herein. The Carpenter team will commence work within five (5) business days of receiving the advance payment and written confirmation.</w:t>
      </w:r>
    </w:p>
    <w:p>
      <w:pPr>
        <w:pStyle w:val="BodyText"/>
      </w:pPr>
      <w:r>
        <w:rPr>
          <w:bCs/>
          <w:b/>
        </w:rPr>
        <w:t xml:space="preserve">Client Signature</w:t>
      </w:r>
      <w:r>
        <w:br/>
      </w:r>
      <w:r>
        <w:t xml:space="preserve">Ing. María Fernanda Rodríguez</w:t>
      </w:r>
      <w:r>
        <w:br/>
      </w:r>
      <w:r>
        <w:t xml:space="preserve">C.I.: V-14.582.937</w:t>
      </w:r>
      <w:r>
        <w:br/>
      </w:r>
      <w:r>
        <w:t xml:space="preserve">Date: _______________</w:t>
      </w:r>
    </w:p>
    <w:p>
      <w:pPr>
        <w:pStyle w:val="BodyText"/>
      </w:pPr>
      <w:r>
        <w:rPr>
          <w:bCs/>
          <w:b/>
        </w:rPr>
        <w:t xml:space="preserve">Carpenter / Provider Signature</w:t>
      </w:r>
      <w:r>
        <w:br/>
      </w:r>
      <w:r>
        <w:t xml:space="preserve">Sr. Carlos A. Mendoza, Lead Carpenter</w:t>
      </w:r>
      <w:r>
        <w:br/>
      </w:r>
      <w:r>
        <w:t xml:space="preserve">Taller de Carpintería Los Andes, C.A.</w:t>
      </w:r>
      <w:r>
        <w:br/>
      </w:r>
      <w:r>
        <w:t xml:space="preserve">RIF: J-31845672-9</w:t>
      </w:r>
      <w:r>
        <w:br/>
      </w:r>
      <w:r>
        <w:t xml:space="preserve">Date: _______________</w:t>
      </w:r>
    </w:p>
    <w:p>
      <w:pPr>
        <w:pStyle w:val="BodyText"/>
      </w:pPr>
      <w:r>
        <w:t xml:space="preserve">This Quotation Estimate was prepared by Taller de Carpintería Los Andes, C.A. — Professional Carpenter Services in Venezuela Caracas.</w:t>
      </w:r>
      <w:r>
        <w:br/>
      </w:r>
      <w:r>
        <w:t xml:space="preserve">Document QE-CAR-2025-0047 | Page 1 of 1 | Generated: June 12, 2025</w:t>
      </w:r>
      <w:r>
        <w:br/>
      </w:r>
      <w:r>
        <w:t xml:space="preserve">© 2025 Taller de Carpintería Los Andes, C.A. All rights reserved.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Venezuela Caracas</dc:title>
  <dc:creator/>
  <dc:language>en</dc:language>
  <cp:keywords/>
  <dcterms:created xsi:type="dcterms:W3CDTF">2026-10-10T02:35:52Z</dcterms:created>
  <dcterms:modified xsi:type="dcterms:W3CDTF">2026-10-10T02:35:52Z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