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t xml:space="preserve">Professional Chef Services — Algeria Algiers</w:t>
      </w:r>
    </w:p>
    <w:p>
      <w:pPr>
        <w:pStyle w:val="BodyText"/>
      </w:pPr>
      <w:r>
        <w:t xml:space="preserve">Cuisine Excellence International SARL</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QTE-ALG-2025-0472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the date of issue (expires 15 July 2025)</w:t>
            </w:r>
          </w:p>
        </w:tc>
      </w:tr>
      <w:tr>
        <w:tc>
          <w:tcPr/>
          <w:p>
            <w:pPr>
              <w:pStyle w:val="Compact"/>
              <w:jc w:val="left"/>
            </w:pPr>
            <w:r>
              <w:t xml:space="preserve">Service Location:</w:t>
            </w:r>
          </w:p>
        </w:tc>
        <w:tc>
          <w:tcPr/>
          <w:p>
            <w:pPr>
              <w:pStyle w:val="Compact"/>
              <w:jc w:val="left"/>
            </w:pPr>
            <w:r>
              <w:t xml:space="preserve">Algeria Algiers, 16000, Algeria</w:t>
            </w:r>
          </w:p>
        </w:tc>
      </w:tr>
      <w:tr>
        <w:tc>
          <w:tcPr/>
          <w:p>
            <w:pPr>
              <w:pStyle w:val="Compact"/>
              <w:jc w:val="left"/>
            </w:pPr>
            <w:r>
              <w:t xml:space="preserve">Prepared For:</w:t>
            </w:r>
          </w:p>
        </w:tc>
        <w:tc>
          <w:tcPr/>
          <w:p>
            <w:pPr>
              <w:pStyle w:val="Compact"/>
              <w:jc w:val="left"/>
            </w:pPr>
            <w:r>
              <w:t xml:space="preserve">Mr. Karim Benali — Benali Hospitality Group, 42 Rue Didouche Mourad, Algeria Algiers</w:t>
            </w:r>
          </w:p>
        </w:tc>
      </w:tr>
      <w:tr>
        <w:tc>
          <w:tcPr/>
          <w:p>
            <w:pPr>
              <w:pStyle w:val="Compact"/>
              <w:jc w:val="left"/>
            </w:pPr>
            <w:r>
              <w:t xml:space="preserve">Prepared By:</w:t>
            </w:r>
          </w:p>
        </w:tc>
        <w:tc>
          <w:tcPr/>
          <w:p>
            <w:pPr>
              <w:pStyle w:val="Compact"/>
              <w:jc w:val="left"/>
            </w:pPr>
            <w:r>
              <w:t xml:space="preserve">Chef Antoine Marchand — Lead Chef, Cuisine Excellence International SARL</w:t>
            </w:r>
          </w:p>
        </w:tc>
      </w:tr>
      <w:tr>
        <w:tc>
          <w:tcPr/>
          <w:p>
            <w:pPr>
              <w:pStyle w:val="Compact"/>
              <w:jc w:val="left"/>
            </w:pPr>
            <w:r>
              <w:t xml:space="preserve">Currency:</w:t>
            </w:r>
          </w:p>
        </w:tc>
        <w:tc>
          <w:tcPr/>
          <w:p>
            <w:pPr>
              <w:pStyle w:val="Compact"/>
              <w:jc w:val="left"/>
            </w:pPr>
            <w:r>
              <w:t xml:space="preserve">Algerian Dinar (DZD)</w:t>
            </w:r>
          </w:p>
        </w:tc>
      </w:tr>
    </w:tbl>
    <w:bookmarkStart w:id="21" w:name="purpose-of-this-quotation-estimate"/>
    <w:p>
      <w:pPr>
        <w:pStyle w:val="Heading2"/>
      </w:pPr>
      <w:r>
        <w:t xml:space="preserve">1. Purpose of This Quotation Estimate</w:t>
      </w:r>
    </w:p>
    <w:p>
      <w:pPr>
        <w:pStyle w:val="FirstParagraph"/>
      </w:pPr>
      <w:r>
        <w:t xml:space="preserve">This Quotation Estimate is issued by Cuisine Excellence International SARL to provide a comprehensive and transparent cost breakdown for the engagement of a professional Chef and supporting culinary team for the operation of a private dining establishment and corporate catering services located in Algeria Algiers. This document serves as a formal Quotation Estimate outlining all deliverables, timelines, personnel costs, and associated expenses for the proposed Chef engagement. The Quotation Estimate reflects current market rates for culinary professionals operating within the Algeria Algiers metropolitan area and is prepared in accordance with Algerian commercial regulations governing service contracts.</w:t>
      </w:r>
    </w:p>
    <w:bookmarkEnd w:id="21"/>
    <w:bookmarkStart w:id="22" w:name="scope-of-chef-services"/>
    <w:p>
      <w:pPr>
        <w:pStyle w:val="Heading2"/>
      </w:pPr>
      <w:r>
        <w:t xml:space="preserve">2. Scope of Chef Services</w:t>
      </w:r>
    </w:p>
    <w:p>
      <w:pPr>
        <w:pStyle w:val="FirstParagraph"/>
      </w:pPr>
      <w:r>
        <w:t xml:space="preserve">The Chef engagement described in this Quotation Estimate encompasses the following professional culinary services to be delivered in Algeria Algiers:</w:t>
      </w:r>
    </w:p>
    <w:p>
      <w:pPr>
        <w:numPr>
          <w:ilvl w:val="0"/>
          <w:numId w:val="1001"/>
        </w:numPr>
        <w:pStyle w:val="Compact"/>
      </w:pPr>
      <w:r>
        <w:t xml:space="preserve">Full-time Executive Chef supervision of a 120-seat restaurant kitchen in central Algeria Algiers, including menu development, daily food preparation, quality control, and staff management.</w:t>
      </w:r>
    </w:p>
    <w:p>
      <w:pPr>
        <w:numPr>
          <w:ilvl w:val="0"/>
          <w:numId w:val="1001"/>
        </w:numPr>
        <w:pStyle w:val="Compact"/>
      </w:pPr>
      <w:r>
        <w:t xml:space="preserve">Design and implementation of a seasonal menu blending French, Mediterranean, and traditional Algerian cuisine to suit the clientele of the Algeria Algiers dining market.</w:t>
      </w:r>
    </w:p>
    <w:p>
      <w:pPr>
        <w:numPr>
          <w:ilvl w:val="0"/>
          <w:numId w:val="1001"/>
        </w:numPr>
        <w:pStyle w:val="Compact"/>
      </w:pPr>
      <w:r>
        <w:t xml:space="preserve">Weekly procurement oversight of all raw ingredients, ensuring compliance with Algerian food safety standards and sourcing preferentially from local Algeria Algiers markets and suppliers.</w:t>
      </w:r>
    </w:p>
    <w:p>
      <w:pPr>
        <w:numPr>
          <w:ilvl w:val="0"/>
          <w:numId w:val="1001"/>
        </w:numPr>
        <w:pStyle w:val="Compact"/>
      </w:pPr>
      <w:r>
        <w:t xml:space="preserve">Training and mentorship of a team of six (6) junior kitchen staff members based in Algeria Algiers, covering hygiene protocols, plating techniques, and cost-control methodologies.</w:t>
      </w:r>
    </w:p>
    <w:p>
      <w:pPr>
        <w:numPr>
          <w:ilvl w:val="0"/>
          <w:numId w:val="1001"/>
        </w:numPr>
        <w:pStyle w:val="Compact"/>
      </w:pPr>
      <w:r>
        <w:t xml:space="preserve">Monthly corporate catering events (up to four per month) for clients within the Algeria Algiers business district, accommodating groups of 50 to 200 guests.</w:t>
      </w:r>
    </w:p>
    <w:p>
      <w:pPr>
        <w:numPr>
          <w:ilvl w:val="0"/>
          <w:numId w:val="1001"/>
        </w:numPr>
        <w:pStyle w:val="Compact"/>
      </w:pPr>
      <w:r>
        <w:t xml:space="preserve">Participation in two (2) public culinary demonstrations or food festivals per quarter in Algeria Algiers to promote the establishment's brand.</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Chef Service</w:t>
            </w:r>
          </w:p>
        </w:tc>
        <w:tc>
          <w:tcPr/>
          <w:p>
            <w:pPr>
              <w:pStyle w:val="Compact"/>
              <w:jc w:val="left"/>
            </w:pPr>
            <w:r>
              <w:t xml:space="preserve">Duration / Frequency</w:t>
            </w:r>
          </w:p>
        </w:tc>
        <w:tc>
          <w:tcPr/>
          <w:p>
            <w:pPr>
              <w:pStyle w:val="Compact"/>
              <w:jc w:val="left"/>
            </w:pPr>
            <w:r>
              <w:t xml:space="preserve">Unit Rate (DZD)</w:t>
            </w:r>
          </w:p>
        </w:tc>
        <w:tc>
          <w:tcPr/>
          <w:p>
            <w:pPr>
              <w:pStyle w:val="Compact"/>
              <w:jc w:val="left"/>
            </w:pPr>
            <w:r>
              <w:t xml:space="preserve">Total Amount (DZD)</w:t>
            </w:r>
          </w:p>
        </w:tc>
      </w:tr>
      <w:tr>
        <w:tc>
          <w:tcPr/>
          <w:p>
            <w:pPr>
              <w:pStyle w:val="Compact"/>
              <w:jc w:val="left"/>
            </w:pPr>
            <w:r>
              <w:t xml:space="preserve">01</w:t>
            </w:r>
          </w:p>
        </w:tc>
        <w:tc>
          <w:tcPr/>
          <w:p>
            <w:pPr>
              <w:pStyle w:val="Compact"/>
              <w:jc w:val="left"/>
            </w:pPr>
            <w:r>
              <w:t xml:space="preserve">Executive Chef monthly salary (full-time, 5-day work week in Algeria Algiers)</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Head Sous Chef monthly salary (supporting the Chef in Algeria Algiers)</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03</w:t>
            </w:r>
          </w:p>
        </w:tc>
        <w:tc>
          <w:tcPr/>
          <w:p>
            <w:pPr>
              <w:pStyle w:val="Compact"/>
              <w:jc w:val="left"/>
            </w:pPr>
            <w:r>
              <w:t xml:space="preserve">Menu development and seasonal redesign (4 menus per year)</w:t>
            </w:r>
          </w:p>
        </w:tc>
        <w:tc>
          <w:tcPr/>
          <w:p>
            <w:pPr>
              <w:pStyle w:val="Compact"/>
              <w:jc w:val="left"/>
            </w:pPr>
            <w:r>
              <w:t xml:space="preserve">One-time per season</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Staff training programme for 6 junior kitchen personnel in Algeria Algiers</w:t>
            </w:r>
          </w:p>
        </w:tc>
        <w:tc>
          <w:tcPr/>
          <w:p>
            <w:pPr>
              <w:pStyle w:val="Compact"/>
              <w:jc w:val="left"/>
            </w:pPr>
            <w:r>
              <w:t xml:space="preserve">3 months (initial)</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05</w:t>
            </w:r>
          </w:p>
        </w:tc>
        <w:tc>
          <w:tcPr/>
          <w:p>
            <w:pPr>
              <w:pStyle w:val="Compact"/>
              <w:jc w:val="left"/>
            </w:pPr>
            <w:r>
              <w:t xml:space="preserve">Corporate catering events (up to 4 per month, avg. 100 guests)</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8,880,000</w:t>
            </w:r>
          </w:p>
        </w:tc>
      </w:tr>
      <w:tr>
        <w:tc>
          <w:tcPr/>
          <w:p>
            <w:pPr>
              <w:pStyle w:val="Compact"/>
              <w:jc w:val="left"/>
            </w:pPr>
            <w:r>
              <w:t xml:space="preserve">06</w:t>
            </w:r>
          </w:p>
        </w:tc>
        <w:tc>
          <w:tcPr/>
          <w:p>
            <w:pPr>
              <w:pStyle w:val="Compact"/>
              <w:jc w:val="left"/>
            </w:pPr>
            <w:r>
              <w:t xml:space="preserve">Culinary demonstration / food festival participation in Algeria Algiers</w:t>
            </w:r>
          </w:p>
        </w:tc>
        <w:tc>
          <w:tcPr/>
          <w:p>
            <w:pPr>
              <w:pStyle w:val="Compact"/>
              <w:jc w:val="left"/>
            </w:pPr>
            <w:r>
              <w:t xml:space="preserve">8 events (2 per quarter)</w:t>
            </w:r>
          </w:p>
        </w:tc>
        <w:tc>
          <w:tcPr/>
          <w:p>
            <w:pPr>
              <w:pStyle w:val="Compact"/>
              <w:jc w:val="left"/>
            </w:pPr>
            <w:r>
              <w:t xml:space="preserve">75,000</w:t>
            </w:r>
          </w:p>
        </w:tc>
        <w:tc>
          <w:tcPr/>
          <w:p>
            <w:pPr>
              <w:pStyle w:val="Compact"/>
              <w:jc w:val="left"/>
            </w:pPr>
            <w:r>
              <w:t xml:space="preserve">600,000</w:t>
            </w:r>
          </w:p>
        </w:tc>
      </w:tr>
      <w:tr>
        <w:tc>
          <w:tcPr/>
          <w:p>
            <w:pPr>
              <w:pStyle w:val="Compact"/>
              <w:jc w:val="left"/>
            </w:pPr>
            <w:r>
              <w:t xml:space="preserve">07</w:t>
            </w:r>
          </w:p>
        </w:tc>
        <w:tc>
          <w:tcPr/>
          <w:p>
            <w:pPr>
              <w:pStyle w:val="Compact"/>
              <w:jc w:val="left"/>
            </w:pPr>
            <w:r>
              <w:t xml:space="preserve">Chef travel and accommodation allowance (if required outside Algeria Algiers for sourcing)</w:t>
            </w:r>
          </w:p>
        </w:tc>
        <w:tc>
          <w:tcPr/>
          <w:p>
            <w:pPr>
              <w:pStyle w:val="Compact"/>
              <w:jc w:val="left"/>
            </w:pPr>
            <w:r>
              <w:t xml:space="preserve">Annual estimate</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08</w:t>
            </w:r>
          </w:p>
        </w:tc>
        <w:tc>
          <w:tcPr/>
          <w:p>
            <w:pPr>
              <w:pStyle w:val="Compact"/>
              <w:jc w:val="left"/>
            </w:pPr>
            <w:r>
              <w:t xml:space="preserve">Initial kitchen equipment audit and Chef consultation report</w:t>
            </w:r>
          </w:p>
        </w:tc>
        <w:tc>
          <w:tcPr/>
          <w:p>
            <w:pPr>
              <w:pStyle w:val="Compact"/>
              <w:jc w:val="left"/>
            </w:pPr>
            <w:r>
              <w:t xml:space="preserve">One-time</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t xml:space="preserve">TOTAL QUOTATION ESTIMATE AMOUNT (before VAT)</w:t>
            </w:r>
          </w:p>
        </w:tc>
        <w:tc>
          <w:tcPr/>
          <w:p>
            <w:pPr>
              <w:pStyle w:val="Compact"/>
              <w:jc w:val="left"/>
            </w:pPr>
            <w:r>
              <w:t xml:space="preserve">19,355,000 DZD</w:t>
            </w:r>
          </w:p>
        </w:tc>
      </w:tr>
      <w:tr>
        <w:tc>
          <w:tcPr>
            <w:gridSpan w:val="4"/>
          </w:tcPr>
          <w:p>
            <w:pPr>
              <w:pStyle w:val="Compact"/>
              <w:jc w:val="left"/>
            </w:pPr>
            <w:r>
              <w:t xml:space="preserve">VAT (19% — Algerian standard rate)</w:t>
            </w:r>
          </w:p>
        </w:tc>
        <w:tc>
          <w:tcPr/>
          <w:p>
            <w:pPr>
              <w:pStyle w:val="Compact"/>
              <w:jc w:val="left"/>
            </w:pPr>
            <w:r>
              <w:t xml:space="preserve">3,677,450 DZD</w:t>
            </w:r>
          </w:p>
        </w:tc>
      </w:tr>
      <w:tr>
        <w:tc>
          <w:tcPr>
            <w:gridSpan w:val="4"/>
          </w:tcPr>
          <w:p>
            <w:pPr>
              <w:pStyle w:val="Compact"/>
              <w:jc w:val="left"/>
            </w:pPr>
            <w:r>
              <w:t xml:space="preserve">GRAND TOTAL — FINAL QUOTATION ESTIMATE</w:t>
            </w:r>
          </w:p>
        </w:tc>
        <w:tc>
          <w:tcPr/>
          <w:p>
            <w:pPr>
              <w:pStyle w:val="Compact"/>
              <w:jc w:val="left"/>
            </w:pPr>
            <w:r>
              <w:t xml:space="preserve">23,032,450 DZD</w:t>
            </w:r>
          </w:p>
        </w:tc>
      </w:tr>
    </w:tbl>
    <w:bookmarkEnd w:id="23"/>
    <w:bookmarkStart w:id="24" w:name="payment-terms"/>
    <w:p>
      <w:pPr>
        <w:pStyle w:val="Heading2"/>
      </w:pPr>
      <w:r>
        <w:t xml:space="preserve">4. Payment Terms</w:t>
      </w:r>
    </w:p>
    <w:p>
      <w:pPr>
        <w:pStyle w:val="FirstParagraph"/>
      </w:pPr>
      <w:r>
        <w:t xml:space="preserve">Payment against this Quotation Estimate shall be structured as follows: a 30% advance payment upon contract signature, 40% payable at the six-month milestone, and the remaining 30% upon successful completion of the twelve-month Chef engagement period. All payments shall be made in Algerian Dinars via bank transfer to the account designated by Cuisine Excellence International SARL, registered in Algeria Algiers. Late payments shall incur a penalty of 1.5% per month as stipulated under Algerian commercial law.</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Beyond this period, all rates and the total Quotation Estimate amount are subject to revision based on prevailing market conditions in Algeria Algiers.</w:t>
      </w:r>
    </w:p>
    <w:p>
      <w:pPr>
        <w:numPr>
          <w:ilvl w:val="0"/>
          <w:numId w:val="1002"/>
        </w:numPr>
        <w:pStyle w:val="Compact"/>
      </w:pPr>
      <w:r>
        <w:t xml:space="preserve">The Chef and all supporting culinary staff shall comply with all applicable Algerian labour laws, health and safety regulations, and food hygiene codes enforced by the relevant authorities in Algeria Algiers.</w:t>
      </w:r>
    </w:p>
    <w:p>
      <w:pPr>
        <w:numPr>
          <w:ilvl w:val="0"/>
          <w:numId w:val="1002"/>
        </w:numPr>
        <w:pStyle w:val="Compact"/>
      </w:pPr>
      <w:r>
        <w:t xml:space="preserve">Cuisine Excellence International SARL shall provide a minimum of fourteen (14) days' written notice in the event of any substitution of the primary Chef. Any replacement Chef shall possess equivalent qualifications and experience.</w:t>
      </w:r>
    </w:p>
    <w:p>
      <w:pPr>
        <w:numPr>
          <w:ilvl w:val="0"/>
          <w:numId w:val="1002"/>
        </w:numPr>
        <w:pStyle w:val="Compact"/>
      </w:pPr>
      <w:r>
        <w:t xml:space="preserve">All intellectual property related to menus, recipes, and culinary techniques developed during the Chef engagement in Algeria Algiers shall remain the property of the client, Benali Hospitality Group, upon full payment of this Quotation Estimate.</w:t>
      </w:r>
    </w:p>
    <w:p>
      <w:pPr>
        <w:numPr>
          <w:ilvl w:val="0"/>
          <w:numId w:val="1002"/>
        </w:numPr>
        <w:pStyle w:val="Compact"/>
      </w:pPr>
      <w:r>
        <w:t xml:space="preserve">This Quotation Estimate does not include the cost of raw food ingredients, kitchen consumables, or utilities, which shall be borne separately by the client.</w:t>
      </w:r>
    </w:p>
    <w:p>
      <w:pPr>
        <w:numPr>
          <w:ilvl w:val="0"/>
          <w:numId w:val="1002"/>
        </w:numPr>
        <w:pStyle w:val="Compact"/>
      </w:pPr>
      <w:r>
        <w:t xml:space="preserve">Any changes to the scope of Chef services outlined in this Quotation Estimate must be agreed upon in writing by both parties prior to implementation. A supplementary Quotation Estimate will be issued for any such modifications.</w:t>
      </w:r>
    </w:p>
    <w:p>
      <w:pPr>
        <w:numPr>
          <w:ilvl w:val="0"/>
          <w:numId w:val="1002"/>
        </w:numPr>
        <w:pStyle w:val="Compact"/>
      </w:pPr>
      <w:r>
        <w:t xml:space="preserve">Disputes arising from this Quotation Estimate or the resulting service contract shall be resolved through amicable negotiation, failing which they shall be submitted to the competent commercial court in Algeria Algiers.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total amount specified herein for the Chef services to be rendered in Algeria Algiers. This signature constitutes formal acceptance of the Quotation Estimate and authorizes Cuisine Excellence International SARL to proceed with the Chef engagement as described.</w:t>
      </w:r>
    </w:p>
    <w:p>
      <w:pPr>
        <w:pStyle w:val="BodyText"/>
      </w:pPr>
      <w:r>
        <w:rPr>
          <w:bCs/>
          <w:b/>
        </w:rPr>
        <w:t xml:space="preserve">For Cuisine Excellence International SARL</w:t>
      </w:r>
    </w:p>
    <w:p>
      <w:pPr>
        <w:pStyle w:val="BodyText"/>
      </w:pPr>
      <w:r>
        <w:t xml:space="preserve">Chef Antoine Marchand, Lead Chef</w:t>
      </w:r>
    </w:p>
    <w:p>
      <w:pPr>
        <w:pStyle w:val="BodyText"/>
      </w:pPr>
      <w:r>
        <w:t xml:space="preserve">Signature &amp; Date</w:t>
      </w:r>
    </w:p>
    <w:p>
      <w:pPr>
        <w:pStyle w:val="BodyText"/>
      </w:pPr>
      <w:r>
        <w:rPr>
          <w:bCs/>
          <w:b/>
        </w:rPr>
        <w:t xml:space="preserve">For Benali Hospitality Group (Client)</w:t>
      </w:r>
    </w:p>
    <w:p>
      <w:pPr>
        <w:pStyle w:val="BodyText"/>
      </w:pPr>
      <w:r>
        <w:t xml:space="preserve">Mr. Karim Benali, Director</w:t>
      </w:r>
    </w:p>
    <w:p>
      <w:pPr>
        <w:pStyle w:val="BodyText"/>
      </w:pPr>
      <w:r>
        <w:t xml:space="preserve">Signature &amp; Date</w:t>
      </w:r>
    </w:p>
    <w:p>
      <w:pPr>
        <w:pStyle w:val="BodyText"/>
      </w:pPr>
      <w:r>
        <w:rPr>
          <w:bCs/>
          <w:b/>
        </w:rPr>
        <w:t xml:space="preserve">Important Note:</w:t>
      </w:r>
      <w:r>
        <w:t xml:space="preserve"> </w:t>
      </w:r>
      <w:r>
        <w:t xml:space="preserve">This Quotation Estimate is a non-binding document until countersigned by both parties. It is prepared exclusively for the client named above and for the specific Chef services in Algeria Algiers as described herein. No part of this Quotation Estimate may be reproduced or distributed without prior written consent from Cuisine Excellence International SARL. For inquiries or amendments to this Quotation Estimate, please contact our office in Algeria Algiers at +213 (0) 21 45 67 89 or by email at quotations@cei-algeria.dz.</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Algeria Algiers</dc:title>
  <dc:creator/>
  <dc:language>en</dc:language>
  <cp:keywords/>
  <dcterms:created xsi:type="dcterms:W3CDTF">2026-10-10T04:29:39Z</dcterms:created>
  <dcterms:modified xsi:type="dcterms:W3CDTF">2026-10-10T04:29:39Z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