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ontreal-culinary-professionals-inc."/>
    <w:p>
      <w:pPr>
        <w:pStyle w:val="Heading1"/>
      </w:pPr>
      <w:r>
        <w:t xml:space="preserve">Montreal Culinary Professionals Inc.</w:t>
      </w:r>
    </w:p>
    <w:p>
      <w:pPr>
        <w:pStyle w:val="FirstParagraph"/>
      </w:pPr>
      <w:r>
        <w:t xml:space="preserve">1450 Rue Sainte-Catherine Ouest, Suite 820, Canada Montreal, QC H3G 1Z4</w:t>
      </w:r>
    </w:p>
    <w:p>
      <w:pPr>
        <w:pStyle w:val="BodyText"/>
      </w:pPr>
      <w:r>
        <w:t xml:space="preserve">Tel: (514) 555-0192  |  Email: quotes@montrealculinarypro.ca  |  QST: 1234 567 89 000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Canadian Dollars (CAD)</w:t>
      </w:r>
    </w:p>
    <w:p>
      <w:pPr>
        <w:pStyle w:val="BodyText"/>
      </w:pPr>
      <w:r>
        <w:t xml:space="preserve">Canada Montreal Region</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Laurent Beauchemin</w:t>
      </w:r>
    </w:p>
    <w:p>
      <w:pPr>
        <w:pStyle w:val="BodyText"/>
      </w:pPr>
      <w:r>
        <w:rPr>
          <w:bCs/>
          <w:b/>
        </w:rPr>
        <w:t xml:space="preserve">Company:</w:t>
      </w:r>
      <w:r>
        <w:t xml:space="preserve"> </w:t>
      </w:r>
      <w:r>
        <w:t xml:space="preserve">Beauchemin Events &amp; Catering Ltd.</w:t>
      </w:r>
    </w:p>
    <w:p>
      <w:pPr>
        <w:pStyle w:val="BodyText"/>
      </w:pPr>
      <w:r>
        <w:rPr>
          <w:bCs/>
          <w:b/>
        </w:rPr>
        <w:t xml:space="preserve">Address:</w:t>
      </w:r>
      <w:r>
        <w:t xml:space="preserve"> </w:t>
      </w:r>
      <w:r>
        <w:t xml:space="preserve">875 Boulevard Saint-Laurent, Canada Montreal, QC H2X 2V5</w:t>
      </w:r>
    </w:p>
    <w:p>
      <w:pPr>
        <w:pStyle w:val="BodyText"/>
      </w:pPr>
      <w:r>
        <w:rPr>
          <w:bCs/>
          <w:b/>
        </w:rPr>
        <w:t xml:space="preserve">Contact:</w:t>
      </w:r>
      <w:r>
        <w:t xml:space="preserve"> </w:t>
      </w:r>
      <w:r>
        <w:t xml:space="preserve">(514) 555-0347</w:t>
      </w:r>
    </w:p>
    <w:p>
      <w:pPr>
        <w:pStyle w:val="BodyText"/>
      </w:pPr>
      <w:r>
        <w:rPr>
          <w:bCs/>
          <w:b/>
        </w:rPr>
        <w:t xml:space="preserve">Email:</w:t>
      </w:r>
      <w:r>
        <w:t xml:space="preserve"> </w:t>
      </w:r>
      <w:r>
        <w:t xml:space="preserve">lbeauchemin@beauchemin-events.ca</w:t>
      </w:r>
    </w:p>
    <w:bookmarkEnd w:id="22"/>
    <w:p>
      <w:pPr>
        <w:pStyle w:val="BodyText"/>
      </w:pPr>
      <w:r>
        <w:t xml:space="preserve">Dear Mr. Beauchemin,</w:t>
      </w:r>
    </w:p>
    <w:p>
      <w:pPr>
        <w:pStyle w:val="BodyText"/>
      </w:pPr>
      <w:r>
        <w:t xml:space="preserve">Thank you for your inquiry regarding professional Chef services for your upcoming corporate gala and private dining events in Canada Montreal. This Quotation Estimate has been carefully prepared to outline the full scope of Chef engagement, associated costs, and service deliverables that Montreal Culinary Professionals Inc. will provide. All pricing is quoted in Canadian Dollars and reflects current market rates for qualified Chef professionals operating within the Canada Montreal metropolitan area.</w:t>
      </w:r>
    </w:p>
    <w:bookmarkStart w:id="23" w:name="scope-of-chef-services"/>
    <w:p>
      <w:pPr>
        <w:pStyle w:val="Heading2"/>
      </w:pPr>
      <w:r>
        <w:t xml:space="preserve">Scope of Chef Services</w:t>
      </w:r>
    </w:p>
    <w:p>
      <w:pPr>
        <w:pStyle w:val="FirstParagraph"/>
      </w:pPr>
      <w:r>
        <w:t xml:space="preserve">This Quotation Estimate covers the provision of a senior Chef and supporting culinary team for a three-day event series scheduled for August 22–24, 2025, at the client's venue located in the Plateau-Mont-Royal district of Canada Montreal. The Chef will be responsible for menu development, ingredient sourcing from local Canada Montreal suppliers, on-site preparation, plating, and full kitchen management throughout the duration of the engagement.</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Executive Chef – Full-Day Engagement (menu design, prep, service, cleanup)</w:t>
            </w:r>
          </w:p>
        </w:tc>
        <w:tc>
          <w:tcPr/>
          <w:p>
            <w:pPr>
              <w:pStyle w:val="Compact"/>
              <w:jc w:val="left"/>
            </w:pPr>
            <w:r>
              <w:t xml:space="preserve">3 days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Includes menu consultation</w:t>
            </w:r>
          </w:p>
        </w:tc>
      </w:tr>
      <w:tr>
        <w:tc>
          <w:tcPr/>
          <w:p>
            <w:pPr>
              <w:pStyle w:val="Compact"/>
              <w:jc w:val="left"/>
            </w:pPr>
            <w:r>
              <w:t xml:space="preserve">2</w:t>
            </w:r>
          </w:p>
        </w:tc>
        <w:tc>
          <w:tcPr/>
          <w:p>
            <w:pPr>
              <w:pStyle w:val="Compact"/>
              <w:jc w:val="left"/>
            </w:pPr>
            <w:r>
              <w:t xml:space="preserve">Sous Chef – Full-Day Support</w:t>
            </w:r>
          </w:p>
        </w:tc>
        <w:tc>
          <w:tcPr/>
          <w:p>
            <w:pPr>
              <w:pStyle w:val="Compact"/>
              <w:jc w:val="left"/>
            </w:pPr>
            <w:r>
              <w:t xml:space="preserve">3 days</w:t>
            </w:r>
          </w:p>
        </w:tc>
        <w:tc>
          <w:tcPr/>
          <w:p>
            <w:pPr>
              <w:pStyle w:val="Compact"/>
              <w:jc w:val="left"/>
            </w:pPr>
            <w:r>
              <w:t xml:space="preserve">$1,100.00</w:t>
            </w:r>
          </w:p>
        </w:tc>
        <w:tc>
          <w:tcPr/>
          <w:p>
            <w:pPr>
              <w:pStyle w:val="Compact"/>
              <w:jc w:val="left"/>
            </w:pPr>
            <w:r>
              <w:t xml:space="preserve">$3,300.00</w:t>
            </w:r>
          </w:p>
        </w:tc>
        <w:tc>
          <w:tcPr/>
          <w:p>
            <w:pPr>
              <w:pStyle w:val="Compact"/>
              <w:jc w:val="left"/>
            </w:pPr>
            <w:r>
              <w:t xml:space="preserve">Assists lead Chef</w:t>
            </w:r>
          </w:p>
        </w:tc>
      </w:tr>
      <w:tr>
        <w:tc>
          <w:tcPr/>
          <w:p>
            <w:pPr>
              <w:pStyle w:val="Compact"/>
              <w:jc w:val="left"/>
            </w:pPr>
            <w:r>
              <w:t xml:space="preserve">3</w:t>
            </w:r>
          </w:p>
        </w:tc>
        <w:tc>
          <w:tcPr/>
          <w:p>
            <w:pPr>
              <w:pStyle w:val="Compact"/>
              <w:jc w:val="left"/>
            </w:pPr>
            <w:r>
              <w:t xml:space="preserve">Pantry Chef / Prep Cook</w:t>
            </w:r>
          </w:p>
        </w:tc>
        <w:tc>
          <w:tcPr/>
          <w:p>
            <w:pPr>
              <w:pStyle w:val="Compact"/>
              <w:jc w:val="left"/>
            </w:pPr>
            <w:r>
              <w:t xml:space="preserve">3 days</w:t>
            </w:r>
          </w:p>
        </w:tc>
        <w:tc>
          <w:tcPr/>
          <w:p>
            <w:pPr>
              <w:pStyle w:val="Compact"/>
              <w:jc w:val="left"/>
            </w:pPr>
            <w:r>
              <w:t xml:space="preserve">$750.00</w:t>
            </w:r>
          </w:p>
        </w:tc>
        <w:tc>
          <w:tcPr/>
          <w:p>
            <w:pPr>
              <w:pStyle w:val="Compact"/>
              <w:jc w:val="left"/>
            </w:pPr>
            <w:r>
              <w:t xml:space="preserve">$2,250.00</w:t>
            </w:r>
          </w:p>
        </w:tc>
        <w:tc>
          <w:tcPr/>
          <w:p>
            <w:pPr>
              <w:pStyle w:val="Compact"/>
              <w:jc w:val="left"/>
            </w:pPr>
            <w:r>
              <w:t xml:space="preserve">Ingredient prep &amp; mise en place</w:t>
            </w:r>
          </w:p>
        </w:tc>
      </w:tr>
      <w:tr>
        <w:tc>
          <w:tcPr/>
          <w:p>
            <w:pPr>
              <w:pStyle w:val="Compact"/>
              <w:jc w:val="left"/>
            </w:pPr>
            <w:r>
              <w:t xml:space="preserve">4</w:t>
            </w:r>
          </w:p>
        </w:tc>
        <w:tc>
          <w:tcPr/>
          <w:p>
            <w:pPr>
              <w:pStyle w:val="Compact"/>
              <w:jc w:val="left"/>
            </w:pPr>
            <w:r>
              <w:t xml:space="preserve">Menu Development &amp; Tasting Session (Canada Montreal venue)</w:t>
            </w:r>
          </w:p>
        </w:tc>
        <w:tc>
          <w:tcPr/>
          <w:p>
            <w:pPr>
              <w:pStyle w:val="Compact"/>
              <w:jc w:val="left"/>
            </w:pPr>
            <w:r>
              <w:t xml:space="preserve">1 session</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2-hour on-site tasting</w:t>
            </w:r>
          </w:p>
        </w:tc>
      </w:tr>
      <w:tr>
        <w:tc>
          <w:tcPr/>
          <w:p>
            <w:pPr>
              <w:pStyle w:val="Compact"/>
              <w:jc w:val="left"/>
            </w:pPr>
            <w:r>
              <w:t xml:space="preserve">5</w:t>
            </w:r>
          </w:p>
        </w:tc>
        <w:tc>
          <w:tcPr/>
          <w:p>
            <w:pPr>
              <w:pStyle w:val="Compact"/>
              <w:jc w:val="left"/>
            </w:pPr>
            <w:r>
              <w:t xml:space="preserve">Local Ingredient Sourcing &amp; Procurement (Canada Montreal markets)</w:t>
            </w:r>
          </w:p>
        </w:tc>
        <w:tc>
          <w:tcPr/>
          <w:p>
            <w:pPr>
              <w:pStyle w:val="Compact"/>
              <w:jc w:val="left"/>
            </w:pPr>
            <w:r>
              <w:t xml:space="preserve">3 days</w:t>
            </w:r>
          </w:p>
        </w:tc>
        <w:tc>
          <w:tcPr/>
          <w:p>
            <w:pPr>
              <w:pStyle w:val="Compact"/>
              <w:jc w:val="left"/>
            </w:pPr>
            <w:r>
              <w:t xml:space="preserve">$420.00</w:t>
            </w:r>
          </w:p>
        </w:tc>
        <w:tc>
          <w:tcPr/>
          <w:p>
            <w:pPr>
              <w:pStyle w:val="Compact"/>
              <w:jc w:val="left"/>
            </w:pPr>
            <w:r>
              <w:t xml:space="preserve">$1,260.00</w:t>
            </w:r>
          </w:p>
        </w:tc>
        <w:tc>
          <w:tcPr/>
          <w:p>
            <w:pPr>
              <w:pStyle w:val="Compact"/>
              <w:jc w:val="left"/>
            </w:pPr>
            <w:r>
              <w:t xml:space="preserve">At-cost + 10% handling</w:t>
            </w:r>
          </w:p>
        </w:tc>
      </w:tr>
      <w:tr>
        <w:tc>
          <w:tcPr/>
          <w:p>
            <w:pPr>
              <w:pStyle w:val="Compact"/>
              <w:jc w:val="left"/>
            </w:pPr>
            <w:r>
              <w:t xml:space="preserve">6</w:t>
            </w:r>
          </w:p>
        </w:tc>
        <w:tc>
          <w:tcPr/>
          <w:p>
            <w:pPr>
              <w:pStyle w:val="Compact"/>
              <w:jc w:val="left"/>
            </w:pPr>
            <w:r>
              <w:t xml:space="preserve">Specialty Equipment Rental (convection oven, sous-vide station, plating tools)</w:t>
            </w:r>
          </w:p>
        </w:tc>
        <w:tc>
          <w:tcPr/>
          <w:p>
            <w:pPr>
              <w:pStyle w:val="Compact"/>
              <w:jc w:val="left"/>
            </w:pPr>
            <w:r>
              <w:t xml:space="preserve">3 days</w:t>
            </w:r>
          </w:p>
        </w:tc>
        <w:tc>
          <w:tcPr/>
          <w:p>
            <w:pPr>
              <w:pStyle w:val="Compact"/>
              <w:jc w:val="left"/>
            </w:pPr>
            <w:r>
              <w:t xml:space="preserve">$380.00</w:t>
            </w:r>
          </w:p>
        </w:tc>
        <w:tc>
          <w:tcPr/>
          <w:p>
            <w:pPr>
              <w:pStyle w:val="Compact"/>
              <w:jc w:val="left"/>
            </w:pPr>
            <w:r>
              <w:t xml:space="preserve">$1,140.00</w:t>
            </w:r>
          </w:p>
        </w:tc>
        <w:tc>
          <w:tcPr/>
          <w:p>
            <w:pPr>
              <w:pStyle w:val="Compact"/>
              <w:jc w:val="left"/>
            </w:pPr>
            <w:r>
              <w:t xml:space="preserve">Delivery &amp; pickup included</w:t>
            </w:r>
          </w:p>
        </w:tc>
      </w:tr>
      <w:tr>
        <w:tc>
          <w:tcPr/>
          <w:p>
            <w:pPr>
              <w:pStyle w:val="Compact"/>
              <w:jc w:val="left"/>
            </w:pPr>
            <w:r>
              <w:t xml:space="preserve">7</w:t>
            </w:r>
          </w:p>
        </w:tc>
        <w:tc>
          <w:tcPr/>
          <w:p>
            <w:pPr>
              <w:pStyle w:val="Compact"/>
              <w:jc w:val="left"/>
            </w:pPr>
            <w:r>
              <w:t xml:space="preserve">Travel &amp; Accommodation Allowance (within Canada Montreal metro)</w:t>
            </w:r>
          </w:p>
        </w:tc>
        <w:tc>
          <w:tcPr/>
          <w:p>
            <w:pPr>
              <w:pStyle w:val="Compact"/>
              <w:jc w:val="left"/>
            </w:pPr>
            <w:r>
              <w:t xml:space="preserve">3 days</w:t>
            </w:r>
          </w:p>
        </w:tc>
        <w:tc>
          <w:tcPr/>
          <w:p>
            <w:pPr>
              <w:pStyle w:val="Compact"/>
              <w:jc w:val="left"/>
            </w:pPr>
            <w:r>
              <w:t xml:space="preserve">$150.00</w:t>
            </w:r>
          </w:p>
        </w:tc>
        <w:tc>
          <w:tcPr/>
          <w:p>
            <w:pPr>
              <w:pStyle w:val="Compact"/>
              <w:jc w:val="left"/>
            </w:pPr>
            <w:r>
              <w:t xml:space="preserve">$450.00</w:t>
            </w:r>
          </w:p>
        </w:tc>
        <w:tc>
          <w:tcPr/>
          <w:p>
            <w:pPr>
              <w:pStyle w:val="Compact"/>
              <w:jc w:val="left"/>
            </w:pPr>
            <w:r>
              <w:t xml:space="preserve">Per diem for Chef team</w:t>
            </w:r>
          </w:p>
        </w:tc>
      </w:tr>
      <w:tr>
        <w:tc>
          <w:tcPr/>
          <w:p>
            <w:pPr>
              <w:pStyle w:val="Compact"/>
              <w:jc w:val="left"/>
            </w:pPr>
            <w:r>
              <w:t xml:space="preserve">8</w:t>
            </w:r>
          </w:p>
        </w:tc>
        <w:tc>
          <w:tcPr/>
          <w:p>
            <w:pPr>
              <w:pStyle w:val="Compact"/>
              <w:jc w:val="left"/>
            </w:pPr>
            <w:r>
              <w:t xml:space="preserve">Event Day Coordination &amp; Kitchen Supervision</w:t>
            </w:r>
          </w:p>
        </w:tc>
        <w:tc>
          <w:tcPr/>
          <w:p>
            <w:pPr>
              <w:pStyle w:val="Compact"/>
              <w:jc w:val="left"/>
            </w:pPr>
            <w:r>
              <w:t xml:space="preserve">3 days</w:t>
            </w:r>
          </w:p>
        </w:tc>
        <w:tc>
          <w:tcPr/>
          <w:p>
            <w:pPr>
              <w:pStyle w:val="Compact"/>
              <w:jc w:val="left"/>
            </w:pPr>
            <w:r>
              <w:t xml:space="preserve">$300.00</w:t>
            </w:r>
          </w:p>
        </w:tc>
        <w:tc>
          <w:tcPr/>
          <w:p>
            <w:pPr>
              <w:pStyle w:val="Compact"/>
              <w:jc w:val="left"/>
            </w:pPr>
            <w:r>
              <w:t xml:space="preserve">$900.00</w:t>
            </w:r>
          </w:p>
        </w:tc>
        <w:tc>
          <w:tcPr/>
          <w:p>
            <w:pPr>
              <w:pStyle w:val="Compact"/>
              <w:jc w:val="left"/>
            </w:pPr>
            <w:r>
              <w:t xml:space="preserve">On-site project manager</w:t>
            </w:r>
          </w:p>
        </w:tc>
      </w:tr>
      <w:tr>
        <w:tc>
          <w:tcPr>
            <w:gridSpan w:val="4"/>
          </w:tcPr>
          <w:p>
            <w:pPr>
              <w:pStyle w:val="Compact"/>
              <w:jc w:val="left"/>
            </w:pPr>
            <w:r>
              <w:t xml:space="preserve">Subtotal (before taxes)</w:t>
            </w:r>
          </w:p>
        </w:tc>
        <w:tc>
          <w:tcPr/>
          <w:p>
            <w:pPr>
              <w:pStyle w:val="Compact"/>
              <w:jc w:val="left"/>
            </w:pPr>
            <w:r>
              <w:t xml:space="preserve">$15,500.00</w:t>
            </w:r>
          </w:p>
        </w:tc>
        <w:tc>
          <w:tcPr/>
          <w:p>
            <w:pPr>
              <w:pStyle w:val="Compact"/>
            </w:pPr>
          </w:p>
        </w:tc>
      </w:tr>
      <w:tr>
        <w:tc>
          <w:tcPr>
            <w:gridSpan w:val="4"/>
          </w:tcPr>
          <w:p>
            <w:pPr>
              <w:pStyle w:val="Compact"/>
              <w:jc w:val="left"/>
            </w:pPr>
            <w:r>
              <w:t xml:space="preserve">QST (9.975% – Quebec Sales Tax)</w:t>
            </w:r>
          </w:p>
        </w:tc>
        <w:tc>
          <w:tcPr/>
          <w:p>
            <w:pPr>
              <w:pStyle w:val="Compact"/>
              <w:jc w:val="left"/>
            </w:pPr>
            <w:r>
              <w:t xml:space="preserve">$1,546.13</w:t>
            </w:r>
          </w:p>
        </w:tc>
        <w:tc>
          <w:tcPr/>
          <w:p>
            <w:pPr>
              <w:pStyle w:val="Compact"/>
            </w:pPr>
          </w:p>
        </w:tc>
      </w:tr>
      <w:tr>
        <w:tc>
          <w:tcPr>
            <w:gridSpan w:val="4"/>
          </w:tcPr>
          <w:p>
            <w:pPr>
              <w:pStyle w:val="Compact"/>
              <w:jc w:val="left"/>
            </w:pPr>
            <w:r>
              <w:t xml:space="preserve">GST (5%)</w:t>
            </w:r>
          </w:p>
        </w:tc>
        <w:tc>
          <w:tcPr/>
          <w:p>
            <w:pPr>
              <w:pStyle w:val="Compact"/>
              <w:jc w:val="left"/>
            </w:pPr>
            <w:r>
              <w:t xml:space="preserve">$775.00</w:t>
            </w:r>
          </w:p>
        </w:tc>
        <w:tc>
          <w:tcPr/>
          <w:p>
            <w:pPr>
              <w:pStyle w:val="Compact"/>
            </w:pPr>
          </w:p>
        </w:tc>
      </w:tr>
      <w:tr>
        <w:tc>
          <w:tcPr>
            <w:gridSpan w:val="4"/>
          </w:tcPr>
          <w:p>
            <w:pPr>
              <w:pStyle w:val="Compact"/>
              <w:jc w:val="left"/>
            </w:pPr>
            <w:r>
              <w:rPr>
                <w:bCs/>
                <w:b/>
              </w:rPr>
              <w:t xml:space="preserve">TOTAL QUOTATION ESTIMATE AMOUNT</w:t>
            </w:r>
          </w:p>
        </w:tc>
        <w:tc>
          <w:tcPr/>
          <w:p>
            <w:pPr>
              <w:pStyle w:val="Compact"/>
              <w:jc w:val="left"/>
            </w:pPr>
            <w:r>
              <w:rPr>
                <w:bCs/>
                <w:b/>
              </w:rPr>
              <w:t xml:space="preserve">$17,821.13</w:t>
            </w:r>
          </w:p>
        </w:tc>
        <w:tc>
          <w:tcPr/>
          <w:p>
            <w:pPr>
              <w:pStyle w:val="Compact"/>
              <w:jc w:val="left"/>
            </w:pPr>
            <w:r>
              <w:rPr>
                <w:bCs/>
                <w:b/>
              </w:rPr>
              <w:t xml:space="preserve">CAD</w:t>
            </w:r>
          </w:p>
        </w:tc>
      </w:tr>
    </w:tbl>
    <w:bookmarkEnd w:id="24"/>
    <w:bookmarkStart w:id="25" w:name="chef-qualifications-standards"/>
    <w:p>
      <w:pPr>
        <w:pStyle w:val="Heading2"/>
      </w:pPr>
      <w:r>
        <w:t xml:space="preserve">Chef Qualifications &amp; Standards</w:t>
      </w:r>
    </w:p>
    <w:p>
      <w:pPr>
        <w:pStyle w:val="FirstParagraph"/>
      </w:pPr>
      <w:r>
        <w:t xml:space="preserve">The lead Chef assigned to this engagement holds a Red Seal certification from the Canadian Culinary Institute and possesses over fifteen years of professional experience in fine-dining and event catering within Canada Montreal. The Chef team adheres to all Health Canada and Quebec provincial food safety regulations, including proper handling, temperature control, and allergen management protocols. All Chef personnel carry valid food handler certifications and comprehensive liability insurance covering operations in Canada Montreal.</w:t>
      </w:r>
    </w:p>
    <w:bookmarkEnd w:id="25"/>
    <w:bookmarkStart w:id="26" w:name="X06f751c0fef37426aad28df54ec1acd620508e5"/>
    <w:p>
      <w:pPr>
        <w:pStyle w:val="Heading2"/>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thirty (30) calendar days from the date of issue. After the expiration date, pricing for Chef services may be subject to revision based on market conditions in Canada Montreal.</w:t>
      </w:r>
    </w:p>
    <w:p>
      <w:pPr>
        <w:numPr>
          <w:ilvl w:val="0"/>
          <w:numId w:val="1001"/>
        </w:numPr>
        <w:pStyle w:val="Compact"/>
      </w:pPr>
      <w:r>
        <w:rPr>
          <w:bCs/>
          <w:b/>
        </w:rPr>
        <w:t xml:space="preserve">2. Payment Terms:</w:t>
      </w:r>
      <w:r>
        <w:t xml:space="preserve"> </w:t>
      </w:r>
      <w:r>
        <w:t xml:space="preserve">A deposit of 40% of the total Quotation Estimate amount is due upon acceptance. The remaining 60% is payable within fourteen (14) days following the completion of all Chef services. Payment is accepted via EFT, cheque, or credit card (2.5% processing fee applies to card payments).</w:t>
      </w:r>
    </w:p>
    <w:p>
      <w:pPr>
        <w:numPr>
          <w:ilvl w:val="0"/>
          <w:numId w:val="1001"/>
        </w:numPr>
        <w:pStyle w:val="Compact"/>
      </w:pPr>
      <w:r>
        <w:rPr>
          <w:bCs/>
          <w:b/>
        </w:rPr>
        <w:t xml:space="preserve">3. Cancellation Policy:</w:t>
      </w:r>
      <w:r>
        <w:t xml:space="preserve"> </w:t>
      </w:r>
      <w:r>
        <w:t xml:space="preserve">Cancellations made more than fourteen (14) days prior to the event date will incur a 25% fee of the total Quotation Estimate. Cancellations within fourteen (14) days will incur a 50% fee. Cancellations within seventy-two (72) hours will result in full payment of the Quotation Estimate.</w:t>
      </w:r>
    </w:p>
    <w:p>
      <w:pPr>
        <w:numPr>
          <w:ilvl w:val="0"/>
          <w:numId w:val="1001"/>
        </w:numPr>
        <w:pStyle w:val="Compact"/>
      </w:pPr>
      <w:r>
        <w:rPr>
          <w:bCs/>
          <w:b/>
        </w:rPr>
        <w:t xml:space="preserve">4. Scope Changes:</w:t>
      </w:r>
      <w:r>
        <w:t xml:space="preserve"> </w:t>
      </w:r>
      <w:r>
        <w:t xml:space="preserve">Any modifications to the Chef service scope, additional days, or changes to the event venue within Canada Montreal will require a written amendment to this Quotation Estimate and may result in adjusted pricing.</w:t>
      </w:r>
    </w:p>
    <w:p>
      <w:pPr>
        <w:numPr>
          <w:ilvl w:val="0"/>
          <w:numId w:val="1001"/>
        </w:numPr>
        <w:pStyle w:val="Compact"/>
      </w:pPr>
      <w:r>
        <w:rPr>
          <w:bCs/>
          <w:b/>
        </w:rPr>
        <w:t xml:space="preserve">5. Venue Requirements:</w:t>
      </w:r>
      <w:r>
        <w:t xml:space="preserve"> </w:t>
      </w:r>
      <w:r>
        <w:t xml:space="preserve">The client must provide a fully equipped commercial kitchen space at the Canada Montreal venue, including adequate ventilation, water access, and electrical capacity. Failure to provide adequate facilities may result in additional equipment charges.</w:t>
      </w:r>
    </w:p>
    <w:p>
      <w:pPr>
        <w:numPr>
          <w:ilvl w:val="0"/>
          <w:numId w:val="1001"/>
        </w:numPr>
        <w:pStyle w:val="Compact"/>
      </w:pPr>
      <w:r>
        <w:rPr>
          <w:bCs/>
          <w:b/>
        </w:rPr>
        <w:t xml:space="preserve">6. Insurance &amp; Liability:</w:t>
      </w:r>
      <w:r>
        <w:t xml:space="preserve"> </w:t>
      </w:r>
      <w:r>
        <w:t xml:space="preserve">Montreal Culinary Professionals Inc. maintains commercial general liability insurance of $5,000,000. The client is responsible for any venue-specific insurance requirements mandated by the Canada Montreal municipality.</w:t>
      </w:r>
    </w:p>
    <w:p>
      <w:pPr>
        <w:numPr>
          <w:ilvl w:val="0"/>
          <w:numId w:val="1001"/>
        </w:numPr>
        <w:pStyle w:val="Compact"/>
      </w:pPr>
      <w:r>
        <w:rPr>
          <w:bCs/>
          <w:b/>
        </w:rPr>
        <w:t xml:space="preserve">7. Force Majeure:</w:t>
      </w:r>
      <w:r>
        <w:t xml:space="preserve"> </w:t>
      </w:r>
      <w:r>
        <w:t xml:space="preserve">Neither party shall be liable for delays or non-performance caused by events beyond reasonable control, including but not limited to severe weather affecting Canada Montreal, public health emergencies, or governmental restrictions.</w:t>
      </w:r>
    </w:p>
    <w:p>
      <w:pPr>
        <w:numPr>
          <w:ilvl w:val="0"/>
          <w:numId w:val="1001"/>
        </w:numPr>
        <w:pStyle w:val="Compact"/>
      </w:pPr>
      <w:r>
        <w:rPr>
          <w:bCs/>
          <w:b/>
        </w:rPr>
        <w:t xml:space="preserve">8. Governing Law:</w:t>
      </w:r>
      <w:r>
        <w:t xml:space="preserve"> </w:t>
      </w:r>
      <w:r>
        <w:t xml:space="preserve">This Quotation Estimate and all associated Chef service agreements shall be governed by the laws of the Province of Quebec and the federal laws of Canada applicable in Canada Montreal.</w:t>
      </w:r>
    </w:p>
    <w:bookmarkEnd w:id="26"/>
    <w:bookmarkStart w:id="27" w:name="acceptance"/>
    <w:p>
      <w:pPr>
        <w:pStyle w:val="Heading2"/>
      </w:pPr>
      <w:r>
        <w:t xml:space="preserve">Acceptance</w:t>
      </w:r>
    </w:p>
    <w:p>
      <w:pPr>
        <w:pStyle w:val="FirstParagraph"/>
      </w:pPr>
      <w:r>
        <w:t xml:space="preserve">By signing below, the client acknowledges receipt of this Quotation Estimate and agrees to the terms and conditions outlined herein. Upon written acceptance, a formal service agreement for the Chef engagement will be executed within five (5) business days.</w:t>
      </w:r>
    </w:p>
    <w:p>
      <w:pPr>
        <w:pStyle w:val="BodyText"/>
      </w:pPr>
      <w:r>
        <w:rPr>
          <w:bCs/>
          <w:b/>
        </w:rPr>
        <w:t xml:space="preserve">For Montreal Culinary Professionals Inc.</w:t>
      </w:r>
    </w:p>
    <w:p>
      <w:pPr>
        <w:pStyle w:val="BodyText"/>
      </w:pPr>
      <w:r>
        <w:t xml:space="preserve">Signature: ___________________________</w:t>
      </w:r>
    </w:p>
    <w:p>
      <w:pPr>
        <w:pStyle w:val="BodyText"/>
      </w:pPr>
      <w:r>
        <w:t xml:space="preserve">Name: Chef Antoine Desrosiers, Director</w:t>
      </w:r>
    </w:p>
    <w:p>
      <w:pPr>
        <w:pStyle w:val="BodyText"/>
      </w:pPr>
      <w:r>
        <w:t xml:space="preserve">Date: ___________________________</w:t>
      </w:r>
    </w:p>
    <w:p>
      <w:pPr>
        <w:pStyle w:val="BodyText"/>
      </w:pPr>
      <w:r>
        <w:rPr>
          <w:bCs/>
          <w:b/>
        </w:rPr>
        <w:t xml:space="preserve">For the Client</w:t>
      </w:r>
    </w:p>
    <w:p>
      <w:pPr>
        <w:pStyle w:val="BodyText"/>
      </w:pPr>
      <w:r>
        <w:t xml:space="preserve">Signature: ___________________________</w:t>
      </w:r>
    </w:p>
    <w:p>
      <w:pPr>
        <w:pStyle w:val="BodyText"/>
      </w:pPr>
      <w:r>
        <w:t xml:space="preserve">Name: Laurent Beauchemin</w:t>
      </w:r>
    </w:p>
    <w:p>
      <w:pPr>
        <w:pStyle w:val="BodyText"/>
      </w:pPr>
      <w:r>
        <w:t xml:space="preserve">Date: ___________________________</w:t>
      </w:r>
    </w:p>
    <w:p>
      <w:pPr>
        <w:pStyle w:val="BodyText"/>
      </w:pPr>
      <w:r>
        <w:t xml:space="preserve">Montreal Culinary Professionals Inc.  |  1450 Rue Sainte-Catherine Ouest, Suite 820, Canada Montreal, QC H3G 1Z4</w:t>
      </w:r>
    </w:p>
    <w:p>
      <w:pPr>
        <w:pStyle w:val="BodyText"/>
      </w:pPr>
      <w:r>
        <w:t xml:space="preserve">This Quotation Estimate is a confidential document intended solely for the named client. Unauthorized distribution is prohibited.</w:t>
      </w:r>
    </w:p>
    <w:p>
      <w:pPr>
        <w:pStyle w:val="BodyText"/>
      </w:pPr>
      <w:r>
        <w:t xml:space="preserve">Quotation Estimate No. QTE-2025-0487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Canada Montreal</dc:title>
  <dc:creator/>
  <dc:language>en</dc:language>
  <cp:keywords/>
  <dcterms:created xsi:type="dcterms:W3CDTF">2026-10-10T01:49:20Z</dcterms:created>
  <dcterms:modified xsi:type="dcterms:W3CDTF">2026-10-10T01:49:20Z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