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X07b19c72bb11bf852f20c6648d22f14d880cc88"/>
    <w:p>
      <w:pPr>
        <w:pStyle w:val="Heading1"/>
      </w:pPr>
      <w:r>
        <w:t xml:space="preserve">Shanghai Culinary Excellence Group Co., Ltd.</w:t>
      </w:r>
    </w:p>
    <w:p>
      <w:pPr>
        <w:pStyle w:val="FirstParagraph"/>
      </w:pPr>
      <w:r>
        <w:t xml:space="preserve">888 Nanjing East Road, Huangpu District, China Shanghai, 200001</w:t>
      </w:r>
    </w:p>
    <w:p>
      <w:pPr>
        <w:pStyle w:val="BodyText"/>
      </w:pPr>
      <w:r>
        <w:t xml:space="preserve">Tel: +86-21-5888-6600 | Email: quotations@shanghaiculinary.com.cn</w:t>
      </w:r>
    </w:p>
    <w:p>
      <w:pPr>
        <w:pStyle w:val="BodyText"/>
      </w:pPr>
      <w:r>
        <w:t xml:space="preserve">Unified Social Credit Code: 91310101MA1FL8XK2P</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QTE-SH-2025-0417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Chinese Yuan (CNY / RMB)</w:t>
      </w:r>
    </w:p>
    <w:p>
      <w:pPr>
        <w:pStyle w:val="BodyText"/>
      </w:pPr>
      <w:r>
        <w:rPr>
          <w:bCs/>
          <w:b/>
        </w:rPr>
        <w:t xml:space="preserve">Prepared By:</w:t>
      </w:r>
      <w:r>
        <w:t xml:space="preserve"> </w:t>
      </w:r>
      <w:r>
        <w:t xml:space="preserve">Ms. Lin Xiaofeng, Senior Accountant</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Pudong International Hospitality Group</w:t>
      </w:r>
    </w:p>
    <w:p>
      <w:pPr>
        <w:pStyle w:val="BodyText"/>
      </w:pPr>
      <w:r>
        <w:rPr>
          <w:bCs/>
          <w:b/>
        </w:rPr>
        <w:t xml:space="preserve">Address:</w:t>
      </w:r>
      <w:r>
        <w:t xml:space="preserve"> </w:t>
      </w:r>
      <w:r>
        <w:t xml:space="preserve">1200 Century Avenue, Pudong New Area, China Shanghai</w:t>
      </w:r>
    </w:p>
    <w:p>
      <w:pPr>
        <w:pStyle w:val="BodyText"/>
      </w:pPr>
      <w:r>
        <w:rPr>
          <w:bCs/>
          <w:b/>
        </w:rPr>
        <w:t xml:space="preserve">Contact Person:</w:t>
      </w:r>
      <w:r>
        <w:t xml:space="preserve"> </w:t>
      </w:r>
      <w:r>
        <w:t xml:space="preserve">Mr. Zhang Wei, Director of Operations</w:t>
      </w:r>
    </w:p>
    <w:p>
      <w:pPr>
        <w:pStyle w:val="BodyText"/>
      </w:pPr>
      <w:r>
        <w:rPr>
          <w:bCs/>
          <w:b/>
        </w:rPr>
        <w:t xml:space="preserve">Email:</w:t>
      </w:r>
      <w:r>
        <w:t xml:space="preserve"> </w:t>
      </w:r>
      <w:r>
        <w:t xml:space="preserve">zhang.wei@pudonghospitality.cn</w:t>
      </w:r>
    </w:p>
    <w:p>
      <w:pPr>
        <w:pStyle w:val="BodyText"/>
      </w:pPr>
      <w:r>
        <w:rPr>
          <w:bCs/>
          <w:b/>
        </w:rPr>
        <w:t xml:space="preserve">Project Reference:</w:t>
      </w:r>
      <w:r>
        <w:t xml:space="preserve"> </w:t>
      </w:r>
      <w:r>
        <w:t xml:space="preserve">Chef Engagement – Grand Opening, Q3 2025</w:t>
      </w:r>
    </w:p>
    <w:bookmarkEnd w:id="22"/>
    <w:p>
      <w:pPr>
        <w:pStyle w:val="BodyText"/>
      </w:pPr>
      <w:r>
        <w:t xml:space="preserve">Dear Mr. Zhang Wei,</w:t>
      </w:r>
    </w:p>
    <w:p>
      <w:pPr>
        <w:pStyle w:val="BodyText"/>
      </w:pPr>
      <w:r>
        <w:t xml:space="preserve">Thank you for your inquiry regarding the engagement of a professional</w:t>
      </w:r>
      <w:r>
        <w:t xml:space="preserve"> </w:t>
      </w:r>
      <w:r>
        <w:t xml:space="preserve">Chef</w:t>
      </w:r>
      <w:r>
        <w:t xml:space="preserve"> </w:t>
      </w:r>
      <w:r>
        <w:t xml:space="preserve">for your upcoming hospitality project in</w:t>
      </w:r>
      <w:r>
        <w:t xml:space="preserve"> </w:t>
      </w:r>
      <w:r>
        <w:t xml:space="preserve">China Shanghai</w:t>
      </w:r>
      <w:r>
        <w:t xml:space="preserve">. This</w:t>
      </w:r>
      <w:r>
        <w:t xml:space="preserve"> </w:t>
      </w:r>
      <w:r>
        <w:t xml:space="preserve">Quotation Estimate</w:t>
      </w:r>
      <w:r>
        <w:t xml:space="preserve"> </w:t>
      </w:r>
      <w:r>
        <w:t xml:space="preserve">has been carefully prepared to outline all costs, deliverables, and terms associated with the provision of executive Chef services. We are pleased to present this detailed Quotation Estimate for your review and consideration.</w:t>
      </w:r>
    </w:p>
    <w:p>
      <w:pPr>
        <w:pStyle w:val="BodyText"/>
      </w:pPr>
      <w:r>
        <w:t xml:space="preserve">Scope of Services – Chef Engagement in China Shanghai</w:t>
      </w:r>
    </w:p>
    <w:p>
      <w:pPr>
        <w:pStyle w:val="BodyText"/>
      </w:pPr>
      <w:r>
        <w:t xml:space="preserve">This Quotation Estimate covers the full engagement of a Michelin-trained Executive Chef to oversee all culinary operations at your flagship restaurant located in the Lujiazui Financial District, China Shanghai. The Chef will be responsible for menu development, kitchen management, staff training, quality control, and compliance with all local food safety regulations mandated by the Shanghai Municipal Market Supervision Administration. The engagement period is twelve (12) months, commencing 1 September 2025.</w:t>
      </w:r>
    </w:p>
    <w:p>
      <w:pPr>
        <w:pStyle w:val="BodyText"/>
      </w:pPr>
      <w:r>
        <w:t xml:space="preserve">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(CNY)</w:t>
            </w:r>
          </w:p>
        </w:tc>
        <w:tc>
          <w:tcPr/>
          <w:p>
            <w:pPr>
              <w:pStyle w:val="Compact"/>
              <w:jc w:val="left"/>
            </w:pPr>
            <w:r>
              <w:t xml:space="preserve">Subtotal (CNY)</w:t>
            </w:r>
          </w:p>
        </w:tc>
      </w:tr>
      <w:tr>
        <w:tc>
          <w:tcPr/>
          <w:p>
            <w:pPr>
              <w:pStyle w:val="Compact"/>
              <w:jc w:val="left"/>
            </w:pPr>
            <w:r>
              <w:t xml:space="preserve">1</w:t>
            </w:r>
          </w:p>
        </w:tc>
        <w:tc>
          <w:tcPr/>
          <w:p>
            <w:pPr>
              <w:pStyle w:val="Compact"/>
              <w:jc w:val="left"/>
            </w:pPr>
            <w:r>
              <w:t xml:space="preserve">Executive Chef Monthly Retainer – Full-time culinary leadership, menu design, and kitchen supervision in China Shanghai</w:t>
            </w:r>
          </w:p>
        </w:tc>
        <w:tc>
          <w:tcPr/>
          <w:p>
            <w:pPr>
              <w:pStyle w:val="Compact"/>
              <w:jc w:val="left"/>
            </w:pPr>
            <w:r>
              <w:t xml:space="preserve">12 months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2</w:t>
            </w:r>
          </w:p>
        </w:tc>
        <w:tc>
          <w:tcPr/>
          <w:p>
            <w:pPr>
              <w:pStyle w:val="Compact"/>
              <w:jc w:val="left"/>
            </w:pPr>
            <w:r>
              <w:t xml:space="preserve">Chef Relocation &amp; Visa Processing – Work permit, residence permit, and initial relocation to China Shanghai</w:t>
            </w:r>
          </w:p>
        </w:tc>
        <w:tc>
          <w:tcPr/>
          <w:p>
            <w:pPr>
              <w:pStyle w:val="Compact"/>
              <w:jc w:val="left"/>
            </w:pPr>
            <w:r>
              <w:t xml:space="preserve">One-time</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3</w:t>
            </w:r>
          </w:p>
        </w:tc>
        <w:tc>
          <w:tcPr/>
          <w:p>
            <w:pPr>
              <w:pStyle w:val="Compact"/>
              <w:jc w:val="left"/>
            </w:pPr>
            <w:r>
              <w:t xml:space="preserve">Accommodation Allowance – Furnished apartment in Pudong District, China Shanghai (Chef housing)</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4</w:t>
            </w:r>
          </w:p>
        </w:tc>
        <w:tc>
          <w:tcPr/>
          <w:p>
            <w:pPr>
              <w:pStyle w:val="Compact"/>
              <w:jc w:val="left"/>
            </w:pPr>
            <w:r>
              <w:t xml:space="preserve">Comprehensive Health Insurance – PRC-compliant medical coverage for the Chef and immediate family</w:t>
            </w:r>
          </w:p>
        </w:tc>
        <w:tc>
          <w:tcPr/>
          <w:p>
            <w:pPr>
              <w:pStyle w:val="Compact"/>
              <w:jc w:val="left"/>
            </w:pPr>
            <w:r>
              <w:t xml:space="preserve">12 months</w:t>
            </w:r>
          </w:p>
        </w:tc>
        <w:tc>
          <w:tcPr/>
          <w:p>
            <w:pPr>
              <w:pStyle w:val="Compact"/>
              <w:jc w:val="left"/>
            </w:pPr>
            <w:r>
              <w:t xml:space="preserve">¥6,500.00</w:t>
            </w:r>
          </w:p>
        </w:tc>
        <w:tc>
          <w:tcPr/>
          <w:p>
            <w:pPr>
              <w:pStyle w:val="Compact"/>
              <w:jc w:val="left"/>
            </w:pPr>
            <w:r>
              <w:t xml:space="preserve">¥78,000.00</w:t>
            </w:r>
          </w:p>
        </w:tc>
      </w:tr>
      <w:tr>
        <w:tc>
          <w:tcPr/>
          <w:p>
            <w:pPr>
              <w:pStyle w:val="Compact"/>
              <w:jc w:val="left"/>
            </w:pPr>
            <w:r>
              <w:t xml:space="preserve">5</w:t>
            </w:r>
          </w:p>
        </w:tc>
        <w:tc>
          <w:tcPr/>
          <w:p>
            <w:pPr>
              <w:pStyle w:val="Compact"/>
              <w:jc w:val="left"/>
            </w:pPr>
            <w:r>
              <w:t xml:space="preserve">Kitchen Staff Training Program – Onboarding and upskilling of 15 junior kitchen personnel under the Chef's supervision</w:t>
            </w:r>
          </w:p>
        </w:tc>
        <w:tc>
          <w:tcPr/>
          <w:p>
            <w:pPr>
              <w:pStyle w:val="Compact"/>
              <w:jc w:val="left"/>
            </w:pPr>
            <w:r>
              <w:t xml:space="preserve">3 months</w:t>
            </w:r>
          </w:p>
        </w:tc>
        <w:tc>
          <w:tcPr/>
          <w:p>
            <w:pPr>
              <w:pStyle w:val="Compact"/>
              <w:jc w:val="left"/>
            </w:pPr>
            <w:r>
              <w:t xml:space="preserve">¥18,000.00</w:t>
            </w:r>
          </w:p>
        </w:tc>
        <w:tc>
          <w:tcPr/>
          <w:p>
            <w:pPr>
              <w:pStyle w:val="Compact"/>
              <w:jc w:val="left"/>
            </w:pPr>
            <w:r>
              <w:t xml:space="preserve">¥54,000.00</w:t>
            </w:r>
          </w:p>
        </w:tc>
      </w:tr>
      <w:tr>
        <w:tc>
          <w:tcPr/>
          <w:p>
            <w:pPr>
              <w:pStyle w:val="Compact"/>
              <w:jc w:val="left"/>
            </w:pPr>
            <w:r>
              <w:t xml:space="preserve">6</w:t>
            </w:r>
          </w:p>
        </w:tc>
        <w:tc>
          <w:tcPr/>
          <w:p>
            <w:pPr>
              <w:pStyle w:val="Compact"/>
              <w:jc w:val="left"/>
            </w:pPr>
            <w:r>
              <w:t xml:space="preserve">Menu Development &amp; R&amp;D – Creation of 4 seasonal menus blending French technique with local China Shanghai ingredients</w:t>
            </w:r>
          </w:p>
        </w:tc>
        <w:tc>
          <w:tcPr/>
          <w:p>
            <w:pPr>
              <w:pStyle w:val="Compact"/>
              <w:jc w:val="left"/>
            </w:pPr>
            <w:r>
              <w:t xml:space="preserve">4 cycles</w:t>
            </w:r>
          </w:p>
        </w:tc>
        <w:tc>
          <w:tcPr/>
          <w:p>
            <w:pPr>
              <w:pStyle w:val="Compact"/>
              <w:jc w:val="left"/>
            </w:pPr>
            <w:r>
              <w:t xml:space="preserve">¥15,000.00</w:t>
            </w:r>
          </w:p>
        </w:tc>
        <w:tc>
          <w:tcPr/>
          <w:p>
            <w:pPr>
              <w:pStyle w:val="Compact"/>
              <w:jc w:val="left"/>
            </w:pPr>
            <w:r>
              <w:t xml:space="preserve">¥60,000.00</w:t>
            </w:r>
          </w:p>
        </w:tc>
      </w:tr>
      <w:tr>
        <w:tc>
          <w:tcPr/>
          <w:p>
            <w:pPr>
              <w:pStyle w:val="Compact"/>
              <w:jc w:val="left"/>
            </w:pPr>
            <w:r>
              <w:t xml:space="preserve">7</w:t>
            </w:r>
          </w:p>
        </w:tc>
        <w:tc>
          <w:tcPr/>
          <w:p>
            <w:pPr>
              <w:pStyle w:val="Compact"/>
              <w:jc w:val="left"/>
            </w:pPr>
            <w:r>
              <w:t xml:space="preserve">Food Safety &amp; Compliance Audit – Annual inspection preparation and certification support per Shanghai municipal standards</w:t>
            </w:r>
          </w:p>
        </w:tc>
        <w:tc>
          <w:tcPr/>
          <w:p>
            <w:pPr>
              <w:pStyle w:val="Compact"/>
              <w:jc w:val="left"/>
            </w:pPr>
            <w:r>
              <w:t xml:space="preserve">1 year</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8</w:t>
            </w:r>
          </w:p>
        </w:tc>
        <w:tc>
          <w:tcPr/>
          <w:p>
            <w:pPr>
              <w:pStyle w:val="Compact"/>
              <w:jc w:val="left"/>
            </w:pPr>
            <w:r>
              <w:t xml:space="preserve">Annual Airfare – Round-trip business class ticket to/from Chef's home country and China Shanghai</w:t>
            </w:r>
          </w:p>
        </w:tc>
        <w:tc>
          <w:tcPr/>
          <w:p>
            <w:pPr>
              <w:pStyle w:val="Compact"/>
              <w:jc w:val="left"/>
            </w:pPr>
            <w:r>
              <w:t xml:space="preserve">2 trips</w:t>
            </w:r>
          </w:p>
        </w:tc>
        <w:tc>
          <w:tcPr/>
          <w:p>
            <w:pPr>
              <w:pStyle w:val="Compact"/>
              <w:jc w:val="left"/>
            </w:pPr>
            <w:r>
              <w:t xml:space="preserve">¥22,000.00</w:t>
            </w:r>
          </w:p>
        </w:tc>
        <w:tc>
          <w:tcPr/>
          <w:p>
            <w:pPr>
              <w:pStyle w:val="Compact"/>
              <w:jc w:val="left"/>
            </w:pPr>
            <w:r>
              <w:t xml:space="preserve">¥44,000.00</w:t>
            </w:r>
          </w:p>
        </w:tc>
      </w:tr>
      <w:tr>
        <w:tc>
          <w:tcPr/>
          <w:p>
            <w:pPr>
              <w:pStyle w:val="Compact"/>
              <w:jc w:val="left"/>
            </w:pPr>
            <w:r>
              <w:t xml:space="preserve">9</w:t>
            </w:r>
          </w:p>
        </w:tc>
        <w:tc>
          <w:tcPr/>
          <w:p>
            <w:pPr>
              <w:pStyle w:val="Compact"/>
              <w:jc w:val="left"/>
            </w:pPr>
            <w:r>
              <w:t xml:space="preserve">Performance Bonus – Quarterly incentive tied to guest satisfaction scores and revenue targets</w:t>
            </w:r>
          </w:p>
        </w:tc>
        <w:tc>
          <w:tcPr/>
          <w:p>
            <w:pPr>
              <w:pStyle w:val="Compact"/>
              <w:jc w:val="left"/>
            </w:pPr>
            <w:r>
              <w:t xml:space="preserve">4 quarters</w:t>
            </w:r>
          </w:p>
        </w:tc>
        <w:tc>
          <w:tcPr/>
          <w:p>
            <w:pPr>
              <w:pStyle w:val="Compact"/>
              <w:jc w:val="left"/>
            </w:pPr>
            <w:r>
              <w:t xml:space="preserve">¥10,000.00</w:t>
            </w:r>
          </w:p>
        </w:tc>
        <w:tc>
          <w:tcPr/>
          <w:p>
            <w:pPr>
              <w:pStyle w:val="Compact"/>
              <w:jc w:val="left"/>
            </w:pPr>
            <w:r>
              <w:t xml:space="preserve">¥40,000.00</w:t>
            </w:r>
          </w:p>
        </w:tc>
      </w:tr>
      <w:tr>
        <w:tc>
          <w:tcPr/>
          <w:p>
            <w:pPr>
              <w:pStyle w:val="Compact"/>
              <w:jc w:val="left"/>
            </w:pPr>
            <w:r>
              <w:t xml:space="preserve">10</w:t>
            </w:r>
          </w:p>
        </w:tc>
        <w:tc>
          <w:tcPr/>
          <w:p>
            <w:pPr>
              <w:pStyle w:val="Compact"/>
              <w:jc w:val="left"/>
            </w:pPr>
            <w:r>
              <w:t xml:space="preserve">Administrative &amp; Agency Fee – Coordination, contract management, and ongoing support by Shanghai Culinary Excellence Group</w:t>
            </w:r>
          </w:p>
        </w:tc>
        <w:tc>
          <w:tcPr/>
          <w:p>
            <w:pPr>
              <w:pStyle w:val="Compact"/>
              <w:jc w:val="left"/>
            </w:pPr>
            <w:r>
              <w:t xml:space="preserve">12 months</w:t>
            </w:r>
          </w:p>
        </w:tc>
        <w:tc>
          <w:tcPr/>
          <w:p>
            <w:pPr>
              <w:pStyle w:val="Compact"/>
              <w:jc w:val="left"/>
            </w:pPr>
            <w:r>
              <w:t xml:space="preserve">¥5,000.00</w:t>
            </w:r>
          </w:p>
        </w:tc>
        <w:tc>
          <w:tcPr/>
          <w:p>
            <w:pPr>
              <w:pStyle w:val="Compact"/>
              <w:jc w:val="left"/>
            </w:pPr>
            <w:r>
              <w:t xml:space="preserve">¥60,000.00</w:t>
            </w:r>
          </w:p>
        </w:tc>
      </w:tr>
      <w:tr>
        <w:tc>
          <w:tcPr>
            <w:gridSpan w:val="4"/>
          </w:tcPr>
          <w:p>
            <w:pPr>
              <w:pStyle w:val="Compact"/>
              <w:jc w:val="left"/>
            </w:pPr>
            <w:r>
              <w:t xml:space="preserve">TOTAL QUOTATION ESTIMATE (CNY)</w:t>
            </w:r>
          </w:p>
        </w:tc>
        <w:tc>
          <w:tcPr/>
          <w:p>
            <w:pPr>
              <w:pStyle w:val="Compact"/>
              <w:jc w:val="left"/>
            </w:pPr>
            <w:r>
              <w:t xml:space="preserve">¥1,540,000.00</w:t>
            </w:r>
          </w:p>
        </w:tc>
      </w:tr>
      <w:tr>
        <w:tc>
          <w:tcPr>
            <w:gridSpan w:val="4"/>
          </w:tcPr>
          <w:p>
            <w:pPr>
              <w:pStyle w:val="Compact"/>
              <w:jc w:val="left"/>
            </w:pPr>
            <w:r>
              <w:t xml:space="preserve">Applicable VAT (6% – Service Industry, China Shanghai)</w:t>
            </w:r>
          </w:p>
        </w:tc>
        <w:tc>
          <w:tcPr/>
          <w:p>
            <w:pPr>
              <w:pStyle w:val="Compact"/>
              <w:jc w:val="left"/>
            </w:pPr>
            <w:r>
              <w:t xml:space="preserve">¥92,400.00</w:t>
            </w:r>
          </w:p>
        </w:tc>
      </w:tr>
      <w:tr>
        <w:tc>
          <w:tcPr>
            <w:gridSpan w:val="4"/>
          </w:tcPr>
          <w:p>
            <w:pPr>
              <w:pStyle w:val="Compact"/>
              <w:jc w:val="left"/>
            </w:pPr>
            <w:r>
              <w:t xml:space="preserve">GRAND TOTAL (CNY, VAT Inclusive)</w:t>
            </w:r>
          </w:p>
        </w:tc>
        <w:tc>
          <w:tcPr/>
          <w:p>
            <w:pPr>
              <w:pStyle w:val="Compact"/>
              <w:jc w:val="left"/>
            </w:pPr>
            <w:r>
              <w:t xml:space="preserve">¥1,632,400.00</w:t>
            </w:r>
          </w:p>
        </w:tc>
      </w:tr>
    </w:tbl>
    <w:p>
      <w:pPr>
        <w:pStyle w:val="BodyText"/>
      </w:pPr>
      <w:r>
        <w:rPr>
          <w:bCs/>
          <w:b/>
        </w:rPr>
        <w:t xml:space="preserve">Note:</w:t>
      </w:r>
      <w:r>
        <w:t xml:space="preserve"> </w:t>
      </w:r>
      <w:r>
        <w:t xml:space="preserve">This Quotation Estimate is based on current market rates in China Shanghai as of June 2025. All figures are denominated in Chinese Yuan (CNY). Exchange rate fluctuations, changes in PRC labor regulations, or modifications to the scope of Chef services may necessitate a revised Quotation Estimate. This document does not constitute a binding contract until formally signed by both parties.</w:t>
      </w:r>
    </w:p>
    <w:p>
      <w:pPr>
        <w:pStyle w:val="BodyText"/>
      </w:pPr>
      <w:r>
        <w:t xml:space="preserve">Terms and Conditions</w:t>
      </w:r>
    </w:p>
    <w:p>
      <w:pPr>
        <w:numPr>
          <w:ilvl w:val="0"/>
          <w:numId w:val="1001"/>
        </w:numPr>
        <w:pStyle w:val="Compact"/>
      </w:pPr>
      <w:r>
        <w:rPr>
          <w:bCs/>
          <w:b/>
        </w:rPr>
        <w:t xml:space="preserve">Validity:</w:t>
      </w:r>
      <w:r>
        <w:t xml:space="preserve"> </w:t>
      </w:r>
      <w:r>
        <w:t xml:space="preserve">This Quotation Estimate shall remain valid for thirty (30) calendar days from the date of issue. Beyond this period, a revised Quotation Estimate must be issued to reflect any changes in Chef market rates or regulatory costs in China Shanghai.</w:t>
      </w:r>
    </w:p>
    <w:p>
      <w:pPr>
        <w:numPr>
          <w:ilvl w:val="0"/>
          <w:numId w:val="1001"/>
        </w:numPr>
        <w:pStyle w:val="Compact"/>
      </w:pPr>
      <w:r>
        <w:rPr>
          <w:bCs/>
          <w:b/>
        </w:rPr>
        <w:t xml:space="preserve">Payment Terms:</w:t>
      </w:r>
      <w:r>
        <w:t xml:space="preserve"> </w:t>
      </w:r>
      <w:r>
        <w:t xml:space="preserve">A 30% advance payment (¥489,720.00) is due upon signing of the service agreement. The remaining balance shall be paid in equal monthly installments of ¥114,440.00, due on the 5th business day of each month via bank transfer to our account at Bank of China, Shanghai Branch.</w:t>
      </w:r>
    </w:p>
    <w:p>
      <w:pPr>
        <w:numPr>
          <w:ilvl w:val="0"/>
          <w:numId w:val="1001"/>
        </w:numPr>
        <w:pStyle w:val="Compact"/>
      </w:pPr>
      <w:r>
        <w:rPr>
          <w:bCs/>
          <w:b/>
        </w:rPr>
        <w:t xml:space="preserve">Chef Substitution:</w:t>
      </w:r>
      <w:r>
        <w:t xml:space="preserve"> </w:t>
      </w:r>
      <w:r>
        <w:t xml:space="preserve">In the event the primary Chef is unable to perform duties due to illness or force majeure, Shanghai Culinary Excellence Group shall provide a qualified substitute Chef of equivalent caliber within five (5) business days at no additional cost to the client.</w:t>
      </w:r>
    </w:p>
    <w:p>
      <w:pPr>
        <w:numPr>
          <w:ilvl w:val="0"/>
          <w:numId w:val="1001"/>
        </w:numPr>
        <w:pStyle w:val="Compact"/>
      </w:pPr>
      <w:r>
        <w:rPr>
          <w:bCs/>
          <w:b/>
        </w:rPr>
        <w:t xml:space="preserve">Termination:</w:t>
      </w:r>
      <w:r>
        <w:t xml:space="preserve"> </w:t>
      </w:r>
      <w:r>
        <w:t xml:space="preserve">Either party may terminate the Chef engagement with sixty (60) days' written notice. In the event of early termination by the client, a pro-rata portion of the remaining Quotation Estimate value shall be due.</w:t>
      </w:r>
    </w:p>
    <w:p>
      <w:pPr>
        <w:numPr>
          <w:ilvl w:val="0"/>
          <w:numId w:val="1001"/>
        </w:numPr>
        <w:pStyle w:val="Compact"/>
      </w:pPr>
      <w:r>
        <w:rPr>
          <w:bCs/>
          <w:b/>
        </w:rPr>
        <w:t xml:space="preserve">Compliance:</w:t>
      </w:r>
      <w:r>
        <w:t xml:space="preserve"> </w:t>
      </w:r>
      <w:r>
        <w:t xml:space="preserve">The Chef shall comply with all applicable laws of the People's Republic of China, including but not limited to the Food Safety Law of the PRC, Shanghai Municipal Food Safety Regulations, and foreign employment regulations in China Shanghai.</w:t>
      </w:r>
    </w:p>
    <w:p>
      <w:pPr>
        <w:numPr>
          <w:ilvl w:val="0"/>
          <w:numId w:val="1001"/>
        </w:numPr>
        <w:pStyle w:val="Compact"/>
      </w:pPr>
      <w:r>
        <w:rPr>
          <w:bCs/>
          <w:b/>
        </w:rPr>
        <w:t xml:space="preserve">Confidentiality:</w:t>
      </w:r>
      <w:r>
        <w:t xml:space="preserve"> </w:t>
      </w:r>
      <w:r>
        <w:t xml:space="preserve">All menu designs, recipes, and operational strategies developed by the Chef during the engagement period in China Shanghai shall remain the exclusive intellectual property of the client.</w:t>
      </w:r>
    </w:p>
    <w:p>
      <w:pPr>
        <w:numPr>
          <w:ilvl w:val="0"/>
          <w:numId w:val="1001"/>
        </w:numPr>
        <w:pStyle w:val="Compact"/>
      </w:pPr>
      <w:r>
        <w:rPr>
          <w:bCs/>
          <w:b/>
        </w:rPr>
        <w:t xml:space="preserve">Governing Law:</w:t>
      </w:r>
      <w:r>
        <w:t xml:space="preserve"> </w:t>
      </w:r>
      <w:r>
        <w:t xml:space="preserve">This Quotation Estimate and any resulting agreement shall be governed by the laws of the People's Republic of China. Disputes shall be resolved through arbitration at the Shanghai International Economic and Trade Arbitration Commission (SHIAC).</w:t>
      </w:r>
    </w:p>
    <w:p>
      <w:pPr>
        <w:numPr>
          <w:ilvl w:val="0"/>
          <w:numId w:val="1001"/>
        </w:numPr>
        <w:pStyle w:val="Compact"/>
      </w:pPr>
      <w:r>
        <w:rPr>
          <w:bCs/>
          <w:b/>
        </w:rPr>
        <w:t xml:space="preserve">Revisions:</w:t>
      </w:r>
      <w:r>
        <w:t xml:space="preserve"> </w:t>
      </w:r>
      <w:r>
        <w:t xml:space="preserve">Any amendments to this Quotation Estimate must be made in writing and signed by authorized representatives of both parties. Verbal modifications shall not be binding.</w:t>
      </w:r>
    </w:p>
    <w:p>
      <w:pPr>
        <w:pStyle w:val="FirstParagraph"/>
      </w:pPr>
      <w:r>
        <w:t xml:space="preserve">Acceptance and Authorization</w:t>
      </w:r>
    </w:p>
    <w:p>
      <w:pPr>
        <w:pStyle w:val="BodyText"/>
      </w:pPr>
      <w:r>
        <w:t xml:space="preserve">By signing below, the client acknowledges receipt of this Quotation Estimate for Chef services in China Shanghai and agrees to the terms, conditions, and pricing outlined herein. This signature authorizes Shanghai Culinary Excellence Group Co., Ltd. to proceed with the Chef engagement as described.</w:t>
      </w:r>
    </w:p>
    <w:p>
      <w:pPr>
        <w:pStyle w:val="BodyText"/>
      </w:pPr>
      <w:r>
        <w:rPr>
          <w:bCs/>
          <w:b/>
        </w:rPr>
        <w:t xml:space="preserve">For: Shanghai Culinary Excellence Group Co., Ltd.</w:t>
      </w:r>
    </w:p>
    <w:p>
      <w:pPr>
        <w:pStyle w:val="BodyText"/>
      </w:pPr>
      <w:r>
        <w:t xml:space="preserve">Name: Ms. Lin Xiaofeng</w:t>
      </w:r>
    </w:p>
    <w:p>
      <w:pPr>
        <w:pStyle w:val="BodyText"/>
      </w:pPr>
      <w:r>
        <w:t xml:space="preserve">Title: Senior Accountant</w:t>
      </w:r>
    </w:p>
    <w:p>
      <w:pPr>
        <w:pStyle w:val="BodyText"/>
      </w:pPr>
      <w:r>
        <w:t xml:space="preserve">Date: ____________________</w:t>
      </w:r>
    </w:p>
    <w:p>
      <w:pPr>
        <w:pStyle w:val="BodyText"/>
      </w:pPr>
      <w:r>
        <w:t xml:space="preserve">Signature: ____________________</w:t>
      </w:r>
    </w:p>
    <w:p>
      <w:pPr>
        <w:pStyle w:val="BodyText"/>
      </w:pPr>
      <w:r>
        <w:t xml:space="preserve">Company Seal: ________________</w:t>
      </w:r>
    </w:p>
    <w:p>
      <w:pPr>
        <w:pStyle w:val="BodyText"/>
      </w:pPr>
      <w:r>
        <w:rPr>
          <w:bCs/>
          <w:b/>
        </w:rPr>
        <w:t xml:space="preserve">For: Pudong International Hospitality Group</w:t>
      </w:r>
    </w:p>
    <w:p>
      <w:pPr>
        <w:pStyle w:val="BodyText"/>
      </w:pPr>
      <w:r>
        <w:t xml:space="preserve">Name: Mr. Zhang Wei</w:t>
      </w:r>
    </w:p>
    <w:p>
      <w:pPr>
        <w:pStyle w:val="BodyText"/>
      </w:pPr>
      <w:r>
        <w:t xml:space="preserve">Title: Director of Operations</w:t>
      </w:r>
    </w:p>
    <w:p>
      <w:pPr>
        <w:pStyle w:val="BodyText"/>
      </w:pPr>
      <w:r>
        <w:t xml:space="preserve">Date: ____________________</w:t>
      </w:r>
    </w:p>
    <w:p>
      <w:pPr>
        <w:pStyle w:val="BodyText"/>
      </w:pPr>
      <w:r>
        <w:t xml:space="preserve">Signature: ____________________</w:t>
      </w:r>
    </w:p>
    <w:p>
      <w:pPr>
        <w:pStyle w:val="BodyText"/>
      </w:pPr>
      <w:r>
        <w:t xml:space="preserve">Company Seal: ________________</w:t>
      </w:r>
    </w:p>
    <w:p>
      <w:pPr>
        <w:pStyle w:val="BodyText"/>
      </w:pPr>
      <w:r>
        <w:t xml:space="preserve">Shanghai Culinary Excellence Group Co., Ltd. | 888 Nanjing East Road, Huangpu District, China Shanghai, 200001</w:t>
      </w:r>
    </w:p>
    <w:p>
      <w:pPr>
        <w:pStyle w:val="BodyText"/>
      </w:pPr>
      <w:r>
        <w:t xml:space="preserve">Quotation No. QTE-SH-2025-0417 | Page 1 of 1 | This Quotation Estimate is confidential and intended solely for the named recipient.</w:t>
      </w:r>
    </w:p>
    <w:p>
      <w:pPr>
        <w:pStyle w:val="BodyText"/>
      </w:pPr>
      <w:r>
        <w:t xml:space="preserve">© 2025 Shanghai Culinary Excellence Group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Chef Services - China Shanghai</dc:title>
  <dc:creator/>
  <dc:language>en</dc:language>
  <cp:keywords/>
  <dcterms:created xsi:type="dcterms:W3CDTF">2026-10-10T03:41:36Z</dcterms:created>
  <dcterms:modified xsi:type="dcterms:W3CDTF">2026-10-10T03:41:36Z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