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Chef Services — Egypt Cairo</w:t>
      </w:r>
    </w:p>
    <w:p>
      <w:pPr>
        <w:pStyle w:val="BodyText"/>
      </w:pPr>
      <w:r>
        <w:t xml:space="preserve">Culinary Staffing Solutions for Hospitality &amp; Private Events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QTE-EGY-CAI-2025-0472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By:</w:t>
            </w:r>
          </w:p>
        </w:tc>
        <w:tc>
          <w:tcPr/>
          <w:p>
            <w:pPr>
              <w:pStyle w:val="Compact"/>
              <w:jc w:val="left"/>
            </w:pPr>
            <w:r>
              <w:t xml:space="preserve">Cairo Culinary Staffing Agency, 42 Tahrir Square, Downtown, Egypt Cairo</w:t>
            </w:r>
          </w:p>
        </w:tc>
      </w:tr>
      <w:tr>
        <w:tc>
          <w:tcPr/>
          <w:p>
            <w:pPr>
              <w:pStyle w:val="Compact"/>
              <w:jc w:val="left"/>
            </w:pPr>
            <w:r>
              <w:t xml:space="preserve">Prepared For:</w:t>
            </w:r>
          </w:p>
        </w:tc>
        <w:tc>
          <w:tcPr/>
          <w:p>
            <w:pPr>
              <w:pStyle w:val="Compact"/>
              <w:jc w:val="left"/>
            </w:pPr>
            <w:r>
              <w:t xml:space="preserve">Al-Nile Grand Hospitality Group, 18 Corniche El Nil, Zamalek, Egypt Cairo</w:t>
            </w:r>
          </w:p>
        </w:tc>
      </w:tr>
      <w:tr>
        <w:tc>
          <w:tcPr/>
          <w:p>
            <w:pPr>
              <w:pStyle w:val="Compact"/>
              <w:jc w:val="left"/>
            </w:pPr>
            <w:r>
              <w:t xml:space="preserve">Contact Person:</w:t>
            </w:r>
          </w:p>
        </w:tc>
        <w:tc>
          <w:tcPr/>
          <w:p>
            <w:pPr>
              <w:pStyle w:val="Compact"/>
              <w:jc w:val="left"/>
            </w:pPr>
            <w:r>
              <w:t xml:space="preserve">Mr. Ahmed Hassan, Director of Operations</w:t>
            </w:r>
          </w:p>
        </w:tc>
      </w:tr>
      <w:tr>
        <w:tc>
          <w:tcPr/>
          <w:p>
            <w:pPr>
              <w:pStyle w:val="Compact"/>
              <w:jc w:val="left"/>
            </w:pPr>
            <w:r>
              <w:t xml:space="preserve">Currency:</w:t>
            </w:r>
          </w:p>
        </w:tc>
        <w:tc>
          <w:tcPr/>
          <w:p>
            <w:pPr>
              <w:pStyle w:val="Compact"/>
              <w:jc w:val="left"/>
            </w:pPr>
            <w:r>
              <w:t xml:space="preserve">Egyptian Pound (EGP) / US Dollar (USD)</w:t>
            </w:r>
          </w:p>
        </w:tc>
      </w:tr>
    </w:tbl>
    <w:p>
      <w:pPr>
        <w:pStyle w:val="BodyText"/>
      </w:pPr>
      <w:r>
        <w:t xml:space="preserve">1. SCOPE OF SERVICES — CHEF ENGAGEMENT IN EGYPT CAIRO</w:t>
      </w:r>
    </w:p>
    <w:p>
      <w:pPr>
        <w:pStyle w:val="BodyText"/>
      </w:pPr>
      <w:r>
        <w:t xml:space="preserve">This</w:t>
      </w:r>
      <w:r>
        <w:t xml:space="preserve"> </w:t>
      </w:r>
      <w:r>
        <w:t xml:space="preserve">Quotation Estimate</w:t>
      </w:r>
      <w:r>
        <w:t xml:space="preserve"> </w:t>
      </w:r>
      <w:r>
        <w:t xml:space="preserve">is issued by Cairo Culinary Staffing Agency to formally propose the engagement of a senior</w:t>
      </w:r>
      <w:r>
        <w:t xml:space="preserve"> </w:t>
      </w:r>
      <w:r>
        <w:t xml:space="preserve">Chef</w:t>
      </w:r>
      <w:r>
        <w:t xml:space="preserve"> </w:t>
      </w:r>
      <w:r>
        <w:t xml:space="preserve">for the Egypt Cairo hospitality sector. The Chef will be responsible for overseeing all culinary operations, menu development, kitchen management, and food quality assurance at the client's designated premises in Egypt Cairo. The services outlined in this Quotation Estimate are designed to meet the highest standards of international cuisine while incorporating authentic Egyptian culinary traditions.</w:t>
      </w:r>
    </w:p>
    <w:p>
      <w:pPr>
        <w:pStyle w:val="BodyText"/>
      </w:pPr>
      <w:r>
        <w:t xml:space="preserve">The Chef engagement covers a full-time position with a standard working schedule of six (6) days per week, forty-eight (48) hours per week, with one (1) designated rest day. The Chef will report directly to the Director of Operations and will manage a kitchen brigade of up to twelve (12) junior staff members. All services are to be rendered at the client's facility located in the Zamalek district of Egypt Cairo, unless otherwise specified in a supplementary agreement.</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Executive Chef — Monthly Salary (including housing allowance in Egypt Cairo)</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Chef Recruitment, Visa Processing &amp; Work Permit (Egypt Cairo immigration)</w:t>
            </w:r>
          </w:p>
        </w:tc>
        <w:tc>
          <w:tcPr/>
          <w:p>
            <w:pPr>
              <w:pStyle w:val="Compact"/>
              <w:jc w:val="left"/>
            </w:pPr>
            <w:r>
              <w:t xml:space="preserve">One-time</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Menu Development &amp; Seasonal Recipe Adaptation for Egypt Cairo clientele</w:t>
            </w:r>
          </w:p>
        </w:tc>
        <w:tc>
          <w:tcPr/>
          <w:p>
            <w:pPr>
              <w:pStyle w:val="Compact"/>
              <w:jc w:val="left"/>
            </w:pPr>
            <w:r>
              <w:t xml:space="preserve">Quarterly</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Kitchen Staff Training &amp; Supervision (up to 12 junior chefs)</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Food Cost Management &amp; Inventory Control System Setup</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Health &amp; Safety Compliance Audit (Egypt Cairo municipal regulations)</w:t>
            </w:r>
          </w:p>
        </w:tc>
        <w:tc>
          <w:tcPr/>
          <w:p>
            <w:pPr>
              <w:pStyle w:val="Compact"/>
              <w:jc w:val="left"/>
            </w:pPr>
            <w:r>
              <w:t xml:space="preserve">Bi-annual</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07</w:t>
            </w:r>
          </w:p>
        </w:tc>
        <w:tc>
          <w:tcPr/>
          <w:p>
            <w:pPr>
              <w:pStyle w:val="Compact"/>
              <w:jc w:val="left"/>
            </w:pPr>
            <w:r>
              <w:t xml:space="preserve">Private Event &amp; Banquet Chef Support (up to 4 events per month)</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24,000</w:t>
            </w:r>
          </w:p>
        </w:tc>
      </w:tr>
      <w:tr>
        <w:tc>
          <w:tcPr/>
          <w:p>
            <w:pPr>
              <w:pStyle w:val="Compact"/>
              <w:jc w:val="left"/>
            </w:pPr>
            <w:r>
              <w:t xml:space="preserve">08</w:t>
            </w:r>
          </w:p>
        </w:tc>
        <w:tc>
          <w:tcPr/>
          <w:p>
            <w:pPr>
              <w:pStyle w:val="Compact"/>
              <w:jc w:val="left"/>
            </w:pPr>
            <w:r>
              <w:t xml:space="preserve">Annual Chef Performance Review &amp; Professional Development Plan</w:t>
            </w:r>
          </w:p>
        </w:tc>
        <w:tc>
          <w:tcPr/>
          <w:p>
            <w:pPr>
              <w:pStyle w:val="Compact"/>
              <w:jc w:val="left"/>
            </w:pPr>
            <w:r>
              <w:t xml:space="preserve">Annual</w:t>
            </w:r>
          </w:p>
        </w:tc>
        <w:tc>
          <w:tcPr/>
          <w:p>
            <w:pPr>
              <w:pStyle w:val="Compact"/>
              <w:jc w:val="left"/>
            </w:pPr>
            <w:r>
              <w:t xml:space="preserve">4,000</w:t>
            </w:r>
          </w:p>
        </w:tc>
        <w:tc>
          <w:tcPr/>
          <w:p>
            <w:pPr>
              <w:pStyle w:val="Compact"/>
              <w:jc w:val="left"/>
            </w:pPr>
            <w:r>
              <w:t xml:space="preserve">4,000</w:t>
            </w:r>
          </w:p>
        </w:tc>
      </w:tr>
      <w:tr>
        <w:tc>
          <w:tcPr>
            <w:gridSpan w:val="4"/>
          </w:tcPr>
          <w:p>
            <w:pPr>
              <w:pStyle w:val="Compact"/>
              <w:jc w:val="left"/>
            </w:pPr>
            <w:r>
              <w:t xml:space="preserve">GRAND TOTAL (12-Month Engagement)</w:t>
            </w:r>
          </w:p>
        </w:tc>
        <w:tc>
          <w:tcPr/>
          <w:p>
            <w:pPr>
              <w:pStyle w:val="Compact"/>
              <w:jc w:val="left"/>
            </w:pPr>
            <w:r>
              <w:t xml:space="preserve">758,500 EGP</w:t>
            </w:r>
          </w:p>
        </w:tc>
      </w:tr>
      <w:tr>
        <w:tc>
          <w:tcPr>
            <w:gridSpan w:val="4"/>
          </w:tcPr>
          <w:p>
            <w:pPr>
              <w:pStyle w:val="Compact"/>
              <w:jc w:val="left"/>
            </w:pPr>
            <w:r>
              <w:t xml:space="preserve">GRAND TOTAL (USD Equivalent at 48.5 EGP/USD)</w:t>
            </w:r>
          </w:p>
        </w:tc>
        <w:tc>
          <w:tcPr/>
          <w:p>
            <w:pPr>
              <w:pStyle w:val="Compact"/>
              <w:jc w:val="left"/>
            </w:pPr>
            <w:r>
              <w:t xml:space="preserve">15,639 USD</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may be subject to revised pricing due to market fluctuations in Egypt Cairo.</w:t>
      </w:r>
    </w:p>
    <w:p>
      <w:pPr>
        <w:numPr>
          <w:ilvl w:val="0"/>
          <w:numId w:val="1001"/>
        </w:numPr>
        <w:pStyle w:val="Compact"/>
      </w:pPr>
      <w:r>
        <w:t xml:space="preserve">The Chef engagement is governed by the Egyptian Labor Law (Law No. 12 of 2003) and all applicable municipal regulations in Egypt Cairo. The agency shall ensure full compliance with local employment statutes.</w:t>
      </w:r>
    </w:p>
    <w:p>
      <w:pPr>
        <w:numPr>
          <w:ilvl w:val="0"/>
          <w:numId w:val="1001"/>
        </w:numPr>
        <w:pStyle w:val="Compact"/>
      </w:pPr>
      <w:r>
        <w:t xml:space="preserve">Payment terms: 40% advance upon signing, 30% at the midpoint of the contract (month 6), and 30% upon successful completion of the 12-month term. All payments are to be made in Egyptian Pounds via bank transfer to the agency's designated account in Egypt Cairo.</w:t>
      </w:r>
    </w:p>
    <w:p>
      <w:pPr>
        <w:numPr>
          <w:ilvl w:val="0"/>
          <w:numId w:val="1001"/>
        </w:numPr>
        <w:pStyle w:val="Compact"/>
      </w:pPr>
      <w:r>
        <w:t xml:space="preserve">The Chef shall be provided with a standard work visa and residence permit. All immigration costs are included in line item 02 of this Quotation Estimate.</w:t>
      </w:r>
    </w:p>
    <w:p>
      <w:pPr>
        <w:numPr>
          <w:ilvl w:val="0"/>
          <w:numId w:val="1001"/>
        </w:numPr>
        <w:pStyle w:val="Compact"/>
      </w:pPr>
      <w:r>
        <w:t xml:space="preserve">Either party may terminate the Chef engagement with a written notice of thirty (30) days. In the event of early termination, a pro-rata refund of unused services will be calculated and issued within fourteen (14) business days.</w:t>
      </w:r>
    </w:p>
    <w:p>
      <w:pPr>
        <w:numPr>
          <w:ilvl w:val="0"/>
          <w:numId w:val="1001"/>
        </w:numPr>
        <w:pStyle w:val="Compact"/>
      </w:pPr>
      <w:r>
        <w:t xml:space="preserve">All intellectual property, including proprietary recipes and menu designs developed by the Chef during the engagement, shall remain the property of the client upon full payment of this Quotation Estimate.</w:t>
      </w:r>
    </w:p>
    <w:p>
      <w:pPr>
        <w:numPr>
          <w:ilvl w:val="0"/>
          <w:numId w:val="1001"/>
        </w:numPr>
        <w:pStyle w:val="Compact"/>
      </w:pPr>
      <w:r>
        <w:t xml:space="preserve">The agency shall maintain professional liability insurance covering the Chef and all kitchen staff for the duration of the engagement in Egypt Cairo.</w:t>
      </w:r>
    </w:p>
    <w:p>
      <w:pPr>
        <w:numPr>
          <w:ilvl w:val="0"/>
          <w:numId w:val="1001"/>
        </w:numPr>
        <w:pStyle w:val="Compact"/>
      </w:pPr>
      <w:r>
        <w:t xml:space="preserve">Any disputes arising from this Quotation Estimate shall be resolved through arbitration in accordance with the rules of the Egyptian Arbitration Center, seated in Egypt Cairo.</w:t>
      </w:r>
    </w:p>
    <w:p>
      <w:pPr>
        <w:pStyle w:val="FirstParagraph"/>
      </w:pPr>
      <w:r>
        <w:t xml:space="preserve">4. ADDITIONAL NOTES</w:t>
      </w:r>
    </w:p>
    <w:p>
      <w:pPr>
        <w:pStyle w:val="BodyText"/>
      </w:pPr>
      <w:r>
        <w:t xml:space="preserve">Please note that this Quotation Estimate does not include the cost of raw ingredients, kitchen equipment, or utilities, which remain the sole responsibility of the client. The Chef will source ingredients from approved suppliers in Egypt Cairo and will submit a weekly procurement report to the Director of Operations. All overtime beyond the standard 48-hour work week will be compensated at 1.5x the hourly rate and must be pre-approved in writing by the client.</w:t>
      </w:r>
    </w:p>
    <w:p>
      <w:pPr>
        <w:pStyle w:val="BodyText"/>
      </w:pPr>
      <w:r>
        <w:t xml:space="preserve">Cairo Culinary Staffing Agency reserves the right to substitute the assigned Chef with a candidate of equal or superior qualification should the original Chef become unavailable due to force majeure. Any such substitution will be communicated to the client no fewer than seven (7) days in advance.</w:t>
      </w:r>
    </w:p>
    <w:p>
      <w:pPr>
        <w:pStyle w:val="BodyText"/>
      </w:pPr>
      <w:r>
        <w:rPr>
          <w:bCs/>
          <w:b/>
        </w:rPr>
        <w:t xml:space="preserve">For: Cairo Culinary Staffing Agency</w:t>
      </w:r>
    </w:p>
    <w:p>
      <w:pPr>
        <w:pStyle w:val="BodyText"/>
      </w:pPr>
      <w:r>
        <w:t xml:space="preserve">Name: Dr. Mona El-Sayed</w:t>
      </w:r>
      <w:r>
        <w:br/>
      </w:r>
      <w:r>
        <w:t xml:space="preserve">Title: Managing Director</w:t>
      </w:r>
      <w:r>
        <w:br/>
      </w:r>
      <w:r>
        <w:t xml:space="preserve">Date: _______________</w:t>
      </w:r>
    </w:p>
    <w:p>
      <w:pPr>
        <w:pStyle w:val="BodyText"/>
      </w:pPr>
      <w:r>
        <w:rPr>
          <w:bCs/>
          <w:b/>
        </w:rPr>
        <w:t xml:space="preserve">For: Al-Nile Grand Hospitality Group</w:t>
      </w:r>
    </w:p>
    <w:p>
      <w:pPr>
        <w:pStyle w:val="BodyText"/>
      </w:pPr>
      <w:r>
        <w:t xml:space="preserve">Name: Mr. Ahmed Hassan</w:t>
      </w:r>
      <w:r>
        <w:br/>
      </w:r>
      <w:r>
        <w:t xml:space="preserve">Title: Director of Operations</w:t>
      </w:r>
      <w:r>
        <w:br/>
      </w:r>
      <w:r>
        <w:t xml:space="preserve">Date: _______________</w:t>
      </w:r>
    </w:p>
    <w:p>
      <w:pPr>
        <w:pStyle w:val="BodyText"/>
      </w:pPr>
      <w:r>
        <w:t xml:space="preserve">This Quotation Estimate document was prepared exclusively for the client named above and is not transferable. All references to Egypt Cairo pertain to the Greater Cairo metropolitan area including its governorate. For inquiries regarding this Quotation Estimate or the proposed Chef engagement, please contact our office at +20 2 2571 4400 or email quotations@cairoculinarystaffing.eg. © 2025 Cairo Culinary Staffing Agency.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Egypt Cairo</dc:title>
  <dc:creator/>
  <dc:language>en</dc:language>
  <cp:keywords/>
  <dcterms:created xsi:type="dcterms:W3CDTF">2026-10-10T04:29:31Z</dcterms:created>
  <dcterms:modified xsi:type="dcterms:W3CDTF">2026-10-10T04:29:31Z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