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Chef Services — Morocco Casablanca</w:t>
      </w:r>
    </w:p>
    <w:p>
      <w:pPr>
        <w:pStyle w:val="BodyText"/>
      </w:pPr>
      <w:r>
        <w:t xml:space="preserve">Atelier Culinaire du Maroc — 12 Boulevard Mohammed V, Casablanca 20000, Morocco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QTE-CAS-2025-0487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 Youssef El Amrani — El Amrani Events &amp; Hospitality, 45 Rue d'Anfa, Casablanca 20100, Morocco</w:t>
            </w:r>
          </w:p>
        </w:tc>
      </w:tr>
      <w:tr>
        <w:tc>
          <w:tcPr/>
          <w:p>
            <w:pPr>
              <w:pStyle w:val="Compact"/>
              <w:jc w:val="left"/>
            </w:pPr>
            <w:r>
              <w:t xml:space="preserve">Prepared By</w:t>
            </w:r>
          </w:p>
        </w:tc>
        <w:tc>
          <w:tcPr/>
          <w:p>
            <w:pPr>
              <w:pStyle w:val="Compact"/>
              <w:jc w:val="left"/>
            </w:pPr>
            <w:r>
              <w:t xml:space="preserve">Atelier Culinaire du Maroc — Chef Services Division, Morocco Casablanca</w:t>
            </w:r>
          </w:p>
        </w:tc>
      </w:tr>
      <w:tr>
        <w:tc>
          <w:tcPr/>
          <w:p>
            <w:pPr>
              <w:pStyle w:val="Compact"/>
              <w:jc w:val="left"/>
            </w:pPr>
            <w:r>
              <w:t xml:space="preserve">Project Location</w:t>
            </w:r>
          </w:p>
        </w:tc>
        <w:tc>
          <w:tcPr/>
          <w:p>
            <w:pPr>
              <w:pStyle w:val="Compact"/>
              <w:jc w:val="left"/>
            </w:pPr>
            <w:r>
              <w:t xml:space="preserve">Client's private residence, Quartier Gauthier, Morocco Casablanca</w:t>
            </w:r>
          </w:p>
        </w:tc>
      </w:tr>
      <w:tr>
        <w:tc>
          <w:tcPr/>
          <w:p>
            <w:pPr>
              <w:pStyle w:val="Compact"/>
              <w:jc w:val="left"/>
            </w:pPr>
            <w:r>
              <w:t xml:space="preserve">Service Period</w:t>
            </w:r>
          </w:p>
        </w:tc>
        <w:tc>
          <w:tcPr/>
          <w:p>
            <w:pPr>
              <w:pStyle w:val="Compact"/>
              <w:jc w:val="left"/>
            </w:pPr>
            <w:r>
              <w:t xml:space="preserve">1 September 2025 – 30 November 2025 (13 weeks)</w:t>
            </w:r>
          </w:p>
        </w:tc>
      </w:tr>
    </w:tbl>
    <w:bookmarkStart w:id="21" w:name="X4e33d64cded01253b128347b1e66c7beab9c681"/>
    <w:p>
      <w:pPr>
        <w:pStyle w:val="Heading2"/>
      </w:pPr>
      <w:r>
        <w:t xml:space="preserve">1. Scope of Services — Chef Engagement in Morocco Casablanca</w:t>
      </w:r>
    </w:p>
    <w:p>
      <w:pPr>
        <w:pStyle w:val="FirstParagraph"/>
      </w:pPr>
      <w:r>
        <w:t xml:space="preserve">This</w:t>
      </w:r>
      <w:r>
        <w:t xml:space="preserve"> </w:t>
      </w:r>
      <w:r>
        <w:t xml:space="preserve">Quotation Estimate</w:t>
      </w:r>
      <w:r>
        <w:t xml:space="preserve"> </w:t>
      </w:r>
      <w:r>
        <w:t xml:space="preserve">is issued by Atelier Culinaire du Maroc to formally outline the costs, deliverables, and conditions associated with the engagement of a professional</w:t>
      </w:r>
      <w:r>
        <w:t xml:space="preserve"> </w:t>
      </w:r>
      <w:r>
        <w:t xml:space="preserve">Chef</w:t>
      </w:r>
      <w:r>
        <w:t xml:space="preserve"> </w:t>
      </w:r>
      <w:r>
        <w:t xml:space="preserve">for private residential catering services in</w:t>
      </w:r>
      <w:r>
        <w:t xml:space="preserve"> </w:t>
      </w:r>
      <w:r>
        <w:t xml:space="preserve">Morocco Casablanca</w:t>
      </w:r>
      <w:r>
        <w:t xml:space="preserve">. The Chef will be responsible for the complete planning, preparation, and execution of all daily meals (breakfast, lunch, and dinner) for a household of six (6) individuals, including the preparation of special occasion menus upon request. The Chef will operate exclusively at the client's premises located in the Gauthier district of Morocco Casablanca and will report directly to the household manager.</w:t>
      </w:r>
    </w:p>
    <w:p>
      <w:pPr>
        <w:pStyle w:val="BodyText"/>
      </w:pPr>
      <w:r>
        <w:t xml:space="preserve">The Chef engaged under this Quotation Estimate will hold a minimum of ten (10) years of professional culinary experience, including at least three (3) years in fine-dining establishments within Morocco Casablanca or equivalent international cities. The Chef shall be fluent in French and Arabic, with working proficiency in English, to ensure seamless communication with all household members and staff. All culinary techniques, menu planning, and dietary accommodations will be tailored to the specific preferences and nutritional requirements communicated by the client prior to the commencement of services.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Executive Chef — Full-time residential engagement (8-hour workday, 6 days/week) including menu design, grocery procurement oversight, and complete meal preparation in Morocco Casablanca</w:t>
            </w:r>
          </w:p>
        </w:tc>
        <w:tc>
          <w:tcPr/>
          <w:p>
            <w:pPr>
              <w:pStyle w:val="Compact"/>
              <w:jc w:val="left"/>
            </w:pPr>
            <w:r>
              <w:t xml:space="preserve">13 weeks</w:t>
            </w:r>
          </w:p>
        </w:tc>
        <w:tc>
          <w:tcPr/>
          <w:p>
            <w:pPr>
              <w:pStyle w:val="Compact"/>
              <w:jc w:val="left"/>
            </w:pPr>
            <w:r>
              <w:t xml:space="preserve">45,000.00</w:t>
            </w:r>
          </w:p>
        </w:tc>
        <w:tc>
          <w:tcPr/>
          <w:p>
            <w:pPr>
              <w:pStyle w:val="Compact"/>
              <w:jc w:val="left"/>
            </w:pPr>
            <w:r>
              <w:t xml:space="preserve">585,000.00</w:t>
            </w:r>
          </w:p>
        </w:tc>
      </w:tr>
      <w:tr>
        <w:tc>
          <w:tcPr/>
          <w:p>
            <w:pPr>
              <w:pStyle w:val="Compact"/>
              <w:jc w:val="left"/>
            </w:pPr>
            <w:r>
              <w:t xml:space="preserve">02</w:t>
            </w:r>
          </w:p>
        </w:tc>
        <w:tc>
          <w:tcPr/>
          <w:p>
            <w:pPr>
              <w:pStyle w:val="Compact"/>
              <w:jc w:val="left"/>
            </w:pPr>
            <w:r>
              <w:t xml:space="preserve">Pastry &amp; Dessert Specialist — Three (3) days per week for baked goods, pastries, and special dessert presentations</w:t>
            </w:r>
          </w:p>
        </w:tc>
        <w:tc>
          <w:tcPr/>
          <w:p>
            <w:pPr>
              <w:pStyle w:val="Compact"/>
              <w:jc w:val="left"/>
            </w:pPr>
            <w:r>
              <w:t xml:space="preserve">13 weeks</w:t>
            </w:r>
          </w:p>
        </w:tc>
        <w:tc>
          <w:tcPr/>
          <w:p>
            <w:pPr>
              <w:pStyle w:val="Compact"/>
              <w:jc w:val="left"/>
            </w:pPr>
            <w:r>
              <w:t xml:space="preserve">18,000.00</w:t>
            </w:r>
          </w:p>
        </w:tc>
        <w:tc>
          <w:tcPr/>
          <w:p>
            <w:pPr>
              <w:pStyle w:val="Compact"/>
              <w:jc w:val="left"/>
            </w:pPr>
            <w:r>
              <w:t xml:space="preserve">234,000.00</w:t>
            </w:r>
          </w:p>
        </w:tc>
      </w:tr>
      <w:tr>
        <w:tc>
          <w:tcPr/>
          <w:p>
            <w:pPr>
              <w:pStyle w:val="Compact"/>
              <w:jc w:val="left"/>
            </w:pPr>
            <w:r>
              <w:t xml:space="preserve">03</w:t>
            </w:r>
          </w:p>
        </w:tc>
        <w:tc>
          <w:tcPr/>
          <w:p>
            <w:pPr>
              <w:pStyle w:val="Compact"/>
              <w:jc w:val="left"/>
            </w:pPr>
            <w:r>
              <w:t xml:space="preserve">Special Event Menu Development — Up to four (4) private events (wedding rehearsal, Eid celebration, corporate dinner, anniversary) with full menu design, tasting session, and execution</w:t>
            </w:r>
          </w:p>
        </w:tc>
        <w:tc>
          <w:tcPr/>
          <w:p>
            <w:pPr>
              <w:pStyle w:val="Compact"/>
              <w:jc w:val="left"/>
            </w:pPr>
            <w:r>
              <w:t xml:space="preserve">4 events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04</w:t>
            </w:r>
          </w:p>
        </w:tc>
        <w:tc>
          <w:tcPr/>
          <w:p>
            <w:pPr>
              <w:pStyle w:val="Compact"/>
              <w:jc w:val="left"/>
            </w:pPr>
            <w:r>
              <w:t xml:space="preserve">Weekly Grocery &amp; Ingredient Procurement Management — Chef-led sourcing from local Morocco Casablanca markets (Marché Central, Souk El Had) and premium suppliers</w:t>
            </w:r>
          </w:p>
        </w:tc>
        <w:tc>
          <w:tcPr/>
          <w:p>
            <w:pPr>
              <w:pStyle w:val="Compact"/>
              <w:jc w:val="left"/>
            </w:pPr>
            <w:r>
              <w:t xml:space="preserve">13 weeks</w:t>
            </w:r>
          </w:p>
        </w:tc>
        <w:tc>
          <w:tcPr/>
          <w:p>
            <w:pPr>
              <w:pStyle w:val="Compact"/>
              <w:jc w:val="left"/>
            </w:pPr>
            <w:r>
              <w:t xml:space="preserve">6,500.00</w:t>
            </w:r>
          </w:p>
        </w:tc>
        <w:tc>
          <w:tcPr/>
          <w:p>
            <w:pPr>
              <w:pStyle w:val="Compact"/>
              <w:jc w:val="left"/>
            </w:pPr>
            <w:r>
              <w:t xml:space="preserve">84,500.00</w:t>
            </w:r>
          </w:p>
        </w:tc>
      </w:tr>
      <w:tr>
        <w:tc>
          <w:tcPr/>
          <w:p>
            <w:pPr>
              <w:pStyle w:val="Compact"/>
              <w:jc w:val="left"/>
            </w:pPr>
            <w:r>
              <w:t xml:space="preserve">05</w:t>
            </w:r>
          </w:p>
        </w:tc>
        <w:tc>
          <w:tcPr/>
          <w:p>
            <w:pPr>
              <w:pStyle w:val="Compact"/>
              <w:jc w:val="left"/>
            </w:pPr>
            <w:r>
              <w:t xml:space="preserve">Kitchen Equipment Audit &amp; Calibration — One-time assessment of existing kitchen in Morocco Casablanca, recommendation report, and calibration of all appliances</w:t>
            </w:r>
          </w:p>
        </w:tc>
        <w:tc>
          <w:tcPr/>
          <w:p>
            <w:pPr>
              <w:pStyle w:val="Compact"/>
              <w:jc w:val="left"/>
            </w:pPr>
            <w:r>
              <w:t xml:space="preserve">1 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Staff Training &amp; Supervision — Training of two (2) kitchen assistants in hygiene protocols, basic preparation, and plating standards</w:t>
            </w:r>
          </w:p>
        </w:tc>
        <w:tc>
          <w:tcPr/>
          <w:p>
            <w:pPr>
              <w:pStyle w:val="Compact"/>
              <w:jc w:val="left"/>
            </w:pPr>
            <w:r>
              <w:t xml:space="preserve">2 sessions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07</w:t>
            </w:r>
          </w:p>
        </w:tc>
        <w:tc>
          <w:tcPr/>
          <w:p>
            <w:pPr>
              <w:pStyle w:val="Compact"/>
              <w:jc w:val="left"/>
            </w:pPr>
            <w:r>
              <w:t xml:space="preserve">Monthly Menu Planning &amp; Dietary Consultation — Chef-led consultation with client for seasonal menu rotation and nutritional balance review</w:t>
            </w:r>
          </w:p>
        </w:tc>
        <w:tc>
          <w:tcPr/>
          <w:p>
            <w:pPr>
              <w:pStyle w:val="Compact"/>
              <w:jc w:val="left"/>
            </w:pPr>
            <w:r>
              <w:t xml:space="preserve">3 months</w:t>
            </w:r>
          </w:p>
        </w:tc>
        <w:tc>
          <w:tcPr/>
          <w:p>
            <w:pPr>
              <w:pStyle w:val="Compact"/>
              <w:jc w:val="left"/>
            </w:pPr>
            <w:r>
              <w:t xml:space="preserve">5,000.00</w:t>
            </w:r>
          </w:p>
        </w:tc>
        <w:tc>
          <w:tcPr/>
          <w:p>
            <w:pPr>
              <w:pStyle w:val="Compact"/>
              <w:jc w:val="left"/>
            </w:pPr>
            <w:r>
              <w:t xml:space="preserve">15,000.00</w:t>
            </w:r>
          </w:p>
        </w:tc>
      </w:tr>
      <w:tr>
        <w:tc>
          <w:tcPr>
            <w:gridSpan w:val="4"/>
          </w:tcPr>
          <w:p>
            <w:pPr>
              <w:pStyle w:val="Compact"/>
              <w:jc w:val="right"/>
            </w:pPr>
            <w:r>
              <w:t xml:space="preserve">Subtotal (MAD)</w:t>
            </w:r>
          </w:p>
        </w:tc>
        <w:tc>
          <w:tcPr/>
          <w:p>
            <w:pPr>
              <w:pStyle w:val="Compact"/>
              <w:jc w:val="left"/>
            </w:pPr>
            <w:r>
              <w:t xml:space="preserve">1,086,500.00</w:t>
            </w:r>
          </w:p>
        </w:tc>
      </w:tr>
      <w:tr>
        <w:tc>
          <w:tcPr>
            <w:gridSpan w:val="4"/>
          </w:tcPr>
          <w:p>
            <w:pPr>
              <w:pStyle w:val="Compact"/>
              <w:jc w:val="right"/>
            </w:pPr>
            <w:r>
              <w:t xml:space="preserve">VAT (20%) — Morocco Casablanca jurisdiction</w:t>
            </w:r>
          </w:p>
        </w:tc>
        <w:tc>
          <w:tcPr/>
          <w:p>
            <w:pPr>
              <w:pStyle w:val="Compact"/>
              <w:jc w:val="left"/>
            </w:pPr>
            <w:r>
              <w:t xml:space="preserve">217,300.00</w:t>
            </w:r>
          </w:p>
        </w:tc>
      </w:tr>
      <w:tr>
        <w:tc>
          <w:tcPr>
            <w:gridSpan w:val="4"/>
          </w:tcPr>
          <w:p>
            <w:pPr>
              <w:pStyle w:val="Compact"/>
              <w:jc w:val="right"/>
            </w:pPr>
            <w:r>
              <w:t xml:space="preserve">TOTAL AMOUNT DUE (MAD)</w:t>
            </w:r>
          </w:p>
        </w:tc>
        <w:tc>
          <w:tcPr/>
          <w:p>
            <w:pPr>
              <w:pStyle w:val="Compact"/>
              <w:jc w:val="left"/>
            </w:pPr>
            <w:r>
              <w:t xml:space="preserve">1,303,800.00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structured as follows: a non-refundable deposit of twenty-five percent (25%) of the total amount (MAD 325,950.00) is due upon acceptance of this Quotation Estimate and prior to the Chef's commencement of duties. The remaining seventy-five percent (75%) shall be invoiced in three (3) equal monthly installments, payable within fourteen (14) calendar days of each invoice date. All payments shall be made via bank transfer to the account of Atelier Culinaire du Maroc, Bank of Africa, Morocco Casablanca branch, IBN: MA64 4002 1010 0001 2345 6789 012. Late payments shall incur a penalty of one and a half percent (1.5%) per month on the outstanding balance.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Beyond this period, all pricing is subject to revision based on market conditions in Morocco Casablanca.</w:t>
      </w:r>
    </w:p>
    <w:p>
      <w:pPr>
        <w:numPr>
          <w:ilvl w:val="0"/>
          <w:numId w:val="1001"/>
        </w:numPr>
        <w:pStyle w:val="Compact"/>
      </w:pPr>
      <w:r>
        <w:t xml:space="preserve">The Chef's working hours are Monday through Saturday, 07:00 to 15:00, with a one-hour unpaid lunch break. Sunday is a non-working day unless otherwise agreed in writing.</w:t>
      </w:r>
    </w:p>
    <w:p>
      <w:pPr>
        <w:numPr>
          <w:ilvl w:val="0"/>
          <w:numId w:val="1001"/>
        </w:numPr>
        <w:pStyle w:val="Compact"/>
      </w:pPr>
      <w:r>
        <w:t xml:space="preserve">The client shall provide a fully equipped, clean, and safe kitchen environment at the Morocco Casablanca residence. Any damage to kitchen equipment caused by the Chef or staff will be covered under the Chef's professional liability insurance.</w:t>
      </w:r>
    </w:p>
    <w:p>
      <w:pPr>
        <w:numPr>
          <w:ilvl w:val="0"/>
          <w:numId w:val="1001"/>
        </w:numPr>
        <w:pStyle w:val="Compact"/>
      </w:pPr>
      <w:r>
        <w:t xml:space="preserve">All ingredients, beverages, and consumables are the sole responsibility of the client. The Chef's procurement management service (Ref. 04) covers sourcing and quality control only; the cost of goods is billed separately by the client directly to suppliers.</w:t>
      </w:r>
    </w:p>
    <w:p>
      <w:pPr>
        <w:numPr>
          <w:ilvl w:val="0"/>
          <w:numId w:val="1001"/>
        </w:numPr>
        <w:pStyle w:val="Compact"/>
      </w:pPr>
      <w:r>
        <w:t xml:space="preserve">Either party may terminate this engagement with fourteen (14) days' written notice. In the event of early termination by the client, the deposit and all services rendered up to the termination date shall remain non-refundable.</w:t>
      </w:r>
    </w:p>
    <w:p>
      <w:pPr>
        <w:numPr>
          <w:ilvl w:val="0"/>
          <w:numId w:val="1001"/>
        </w:numPr>
        <w:pStyle w:val="Compact"/>
      </w:pPr>
      <w:r>
        <w:t xml:space="preserve">The Chef is bound by a strict confidentiality agreement regarding all household information, recipes, and personal matters encountered during the engagement in Morocco Casablanca.</w:t>
      </w:r>
    </w:p>
    <w:p>
      <w:pPr>
        <w:numPr>
          <w:ilvl w:val="0"/>
          <w:numId w:val="1001"/>
        </w:numPr>
        <w:pStyle w:val="Compact"/>
      </w:pPr>
      <w:r>
        <w:t xml:space="preserve">This Quotation Estimate does not constitute a binding contract until countersigned by both parties. Upon signature, it becomes the governing document for the Chef services engagement.</w:t>
      </w:r>
    </w:p>
    <w:p>
      <w:pPr>
        <w:numPr>
          <w:ilvl w:val="0"/>
          <w:numId w:val="1001"/>
        </w:numPr>
        <w:pStyle w:val="Compact"/>
      </w:pPr>
      <w:r>
        <w:t xml:space="preserve">All disputes arising from this Quotation Estimate shall be resolved through amicable negotiation. In the absence of resolution, matters shall be submitted to the competent commercial courts of Morocco Casablanca.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pricing details set forth in this Quotation Estimate for Chef services in Morocco Casablanca.</w:t>
      </w:r>
    </w:p>
    <w:p>
      <w:pPr>
        <w:pStyle w:val="BodyText"/>
      </w:pPr>
      <w:r>
        <w:t xml:space="preserve">For Atelier Culinaire du Maroc</w:t>
      </w:r>
    </w:p>
    <w:p>
      <w:pPr>
        <w:pStyle w:val="BodyText"/>
      </w:pPr>
      <w:r>
        <w:t xml:space="preserve">Chef Services Division, Morocco Casablanca</w:t>
      </w:r>
    </w:p>
    <w:p>
      <w:pPr>
        <w:pStyle w:val="BodyText"/>
      </w:pPr>
      <w:r>
        <w:t xml:space="preserve">Name: Chef Karim Benjelloun</w:t>
      </w:r>
      <w:r>
        <w:br/>
      </w:r>
      <w:r>
        <w:t xml:space="preserve">Title: Director of Culinary Operations</w:t>
      </w:r>
      <w:r>
        <w:br/>
      </w:r>
      <w:r>
        <w:t xml:space="preserve">Date: ____________________</w:t>
      </w:r>
      <w:r>
        <w:br/>
      </w:r>
      <w:r>
        <w:t xml:space="preserve">Signature: ____________________</w:t>
      </w:r>
    </w:p>
    <w:p>
      <w:pPr>
        <w:pStyle w:val="BodyText"/>
      </w:pPr>
      <w:r>
        <w:t xml:space="preserve">For the Client</w:t>
      </w:r>
    </w:p>
    <w:p>
      <w:pPr>
        <w:pStyle w:val="BodyText"/>
      </w:pPr>
      <w:r>
        <w:t xml:space="preserve">El Amrani Events &amp; Hospitality</w:t>
      </w:r>
    </w:p>
    <w:p>
      <w:pPr>
        <w:pStyle w:val="BodyText"/>
      </w:pPr>
      <w:r>
        <w:t xml:space="preserve">Name: M. Youssef El Amrani</w:t>
      </w:r>
      <w:r>
        <w:br/>
      </w:r>
      <w:r>
        <w:t xml:space="preserve">Title: Principal</w:t>
      </w:r>
      <w:r>
        <w:br/>
      </w:r>
      <w:r>
        <w:t xml:space="preserve">Date: ____________________</w:t>
      </w:r>
      <w:r>
        <w:br/>
      </w:r>
      <w:r>
        <w:t xml:space="preserve">Signature: ____________________</w:t>
      </w:r>
    </w:p>
    <w:p>
      <w:pPr>
        <w:pStyle w:val="BodyText"/>
      </w:pPr>
      <w:r>
        <w:rPr>
          <w:bCs/>
          <w:b/>
        </w:rPr>
        <w:t xml:space="preserve">Important Note:</w:t>
      </w:r>
      <w:r>
        <w:t xml:space="preserve"> </w:t>
      </w:r>
      <w:r>
        <w:t xml:space="preserve">This Quotation Estimate (QTE-CAS-2025-0487) is a formal pricing document for Chef services to be delivered in Morocco Casablanca. It does not guarantee the assignment of a specific individual Chef. The final Chef assignment will be confirmed in writing no later than seven (7) days prior to the service commencement date. All prices are quoted in Moroccan Dirhams (MAD) and are inclusive of the Chef's professional fees, insurance, and administrative overhead. This document is the property of Atelier Culinaire du Maroc and may not be reproduced or distributed without prior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Morocco Casablanca</dc:title>
  <dc:creator/>
  <dc:language>en</dc:language>
  <cp:keywords/>
  <dcterms:created xsi:type="dcterms:W3CDTF">2026-10-10T04:03:25Z</dcterms:created>
  <dcterms:modified xsi:type="dcterms:W3CDTF">2026-10-10T04:03:25Z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