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harbour-hearth-culinary-services-ltd."/>
    <w:p>
      <w:pPr>
        <w:pStyle w:val="Heading1"/>
      </w:pPr>
      <w:r>
        <w:t xml:space="preserve">Harbour &amp; Hearth Culinary Services Ltd.</w:t>
      </w:r>
    </w:p>
    <w:p>
      <w:pPr>
        <w:pStyle w:val="FirstParagraph"/>
      </w:pPr>
      <w:r>
        <w:t xml:space="preserve">14 Cuba Street, Te Aro, Wellington 6011, New Zealand</w:t>
      </w:r>
    </w:p>
    <w:p>
      <w:pPr>
        <w:pStyle w:val="BodyText"/>
      </w:pPr>
      <w:r>
        <w:t xml:space="preserve">Phone: +64 4 472 8830 | Email: enquiries@harbourhearth.co.nz</w:t>
      </w:r>
    </w:p>
    <w:p>
      <w:pPr>
        <w:pStyle w:val="BodyText"/>
      </w:pPr>
      <w:r>
        <w:t xml:space="preserve">Company No. 942817365 | GST No. 942-817-365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HH-2025-WLG-0417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Wellington City Events Group</w:t>
      </w:r>
    </w:p>
    <w:p>
      <w:pPr>
        <w:pStyle w:val="BodyText"/>
      </w:pPr>
      <w:r>
        <w:rPr>
          <w:bCs/>
          <w:b/>
        </w:rPr>
        <w:t xml:space="preserve">Address:</w:t>
      </w:r>
      <w:r>
        <w:t xml:space="preserve"> </w:t>
      </w:r>
      <w:r>
        <w:t xml:space="preserve">22 Lambton Quay, Wellington 6011, New Zealand</w:t>
      </w:r>
    </w:p>
    <w:bookmarkEnd w:id="21"/>
    <w:bookmarkStart w:id="22" w:name="project-reference"/>
    <w:p>
      <w:pPr>
        <w:pStyle w:val="Heading3"/>
      </w:pPr>
      <w:r>
        <w:t xml:space="preserve">Project Reference</w:t>
      </w:r>
    </w:p>
    <w:p>
      <w:pPr>
        <w:pStyle w:val="FirstParagraph"/>
      </w:pPr>
      <w:r>
        <w:rPr>
          <w:bCs/>
          <w:b/>
        </w:rPr>
        <w:t xml:space="preserve">Service Type:</w:t>
      </w:r>
      <w:r>
        <w:t xml:space="preserve"> </w:t>
      </w:r>
      <w:r>
        <w:t xml:space="preserve">Private Chef Engagement</w:t>
      </w:r>
    </w:p>
    <w:p>
      <w:pPr>
        <w:pStyle w:val="BodyText"/>
      </w:pPr>
      <w:r>
        <w:rPr>
          <w:bCs/>
          <w:b/>
        </w:rPr>
        <w:t xml:space="preserve">Location:</w:t>
      </w:r>
      <w:r>
        <w:t xml:space="preserve"> </w:t>
      </w:r>
      <w:r>
        <w:t xml:space="preserve">Wellington, New Zealand</w:t>
      </w:r>
    </w:p>
    <w:p>
      <w:pPr>
        <w:pStyle w:val="BodyText"/>
      </w:pPr>
      <w:r>
        <w:rPr>
          <w:bCs/>
          <w:b/>
        </w:rPr>
        <w:t xml:space="preserve">Event Date:</w:t>
      </w:r>
      <w:r>
        <w:t xml:space="preserve"> </w:t>
      </w:r>
      <w:r>
        <w:t xml:space="preserve">28 August 2025</w:t>
      </w:r>
    </w:p>
    <w:p>
      <w:pPr>
        <w:pStyle w:val="BodyText"/>
      </w:pPr>
      <w:r>
        <w:rPr>
          <w:bCs/>
          <w:b/>
        </w:rPr>
        <w:t xml:space="preserve">Duration:</w:t>
      </w:r>
      <w:r>
        <w:t xml:space="preserve"> </w:t>
      </w:r>
      <w:r>
        <w:t xml:space="preserve">6 hours (14:00 – 20:00 NZST)</w:t>
      </w:r>
    </w:p>
    <w:p>
      <w:pPr>
        <w:pStyle w:val="BodyText"/>
      </w:pPr>
      <w:r>
        <w:rPr>
          <w:bCs/>
          <w:b/>
        </w:rPr>
        <w:t xml:space="preserve">Guests:</w:t>
      </w:r>
      <w:r>
        <w:t xml:space="preserve"> </w:t>
      </w:r>
      <w:r>
        <w:t xml:space="preserve">45 persons</w:t>
      </w:r>
    </w:p>
    <w:bookmarkEnd w:id="22"/>
    <w:bookmarkStart w:id="23" w:name="X9167bf660b995fe0e967b65db419e0eb2fa85c5"/>
    <w:p>
      <w:pPr>
        <w:pStyle w:val="Heading2"/>
      </w:pPr>
      <w:r>
        <w:t xml:space="preserve">1. Scope of Chef Services in New Zealand Wellington</w:t>
      </w:r>
    </w:p>
    <w:p>
      <w:pPr>
        <w:pStyle w:val="FirstParagraph"/>
      </w:pPr>
      <w:r>
        <w:t xml:space="preserve">This</w:t>
      </w:r>
      <w:r>
        <w:t xml:space="preserve"> </w:t>
      </w:r>
      <w:r>
        <w:t xml:space="preserve">Quotation Estimate</w:t>
      </w:r>
      <w:r>
        <w:t xml:space="preserve"> </w:t>
      </w:r>
      <w:r>
        <w:t xml:space="preserve">is issued by Harbour &amp; Hearth Culinary Services Ltd. to provide a comprehensive</w:t>
      </w:r>
      <w:r>
        <w:t xml:space="preserve"> </w:t>
      </w:r>
      <w:r>
        <w:t xml:space="preserve">Chef</w:t>
      </w:r>
      <w:r>
        <w:t xml:space="preserve"> </w:t>
      </w:r>
      <w:r>
        <w:t xml:space="preserve">engagement for a private corporate dinner event to be held in the heart of</w:t>
      </w:r>
      <w:r>
        <w:t xml:space="preserve"> </w:t>
      </w:r>
      <w:r>
        <w:t xml:space="preserve">New Zealand Wellington</w:t>
      </w:r>
      <w:r>
        <w:t xml:space="preserve">. Our senior</w:t>
      </w:r>
      <w:r>
        <w:t xml:space="preserve"> </w:t>
      </w:r>
      <w:r>
        <w:t xml:space="preserve">Chef</w:t>
      </w:r>
      <w:r>
        <w:t xml:space="preserve">, a registered New Zealand Culinary Federation (NZCF) member with over fifteen years of experience preparing seasonal Pacific Rim and European fusion cuisine, will be on-site to design, prepare, and present a multi-course tasting menu tailored to the preferences of your guests.</w:t>
      </w:r>
    </w:p>
    <w:p>
      <w:pPr>
        <w:pStyle w:val="BodyText"/>
      </w:pPr>
      <w:r>
        <w:t xml:space="preserve">The</w:t>
      </w:r>
      <w:r>
        <w:t xml:space="preserve"> </w:t>
      </w:r>
      <w:r>
        <w:t xml:space="preserve">Chef</w:t>
      </w:r>
      <w:r>
        <w:t xml:space="preserve"> </w:t>
      </w:r>
      <w:r>
        <w:t xml:space="preserve">will source all primary ingredients from local Wellington suppliers, including the famous Wellington Harbour fish market, local lamb from the Wairarapa region, and seasonal produce from the Hutt Valley. This commitment to local sourcing ensures the highest quality and supports the</w:t>
      </w:r>
      <w:r>
        <w:t xml:space="preserve"> </w:t>
      </w:r>
      <w:r>
        <w:t xml:space="preserve">New Zealand Wellington</w:t>
      </w:r>
      <w:r>
        <w:t xml:space="preserve"> </w:t>
      </w:r>
      <w:r>
        <w:t xml:space="preserve">agricultural community. The</w:t>
      </w:r>
      <w:r>
        <w:t xml:space="preserve"> </w:t>
      </w:r>
      <w:r>
        <w:t xml:space="preserve">Quotation Estimate</w:t>
      </w:r>
      <w:r>
        <w:t xml:space="preserve"> </w:t>
      </w:r>
      <w:r>
        <w:t xml:space="preserve">below reflects all costs associated with this</w:t>
      </w:r>
      <w:r>
        <w:t xml:space="preserve"> </w:t>
      </w:r>
      <w:r>
        <w:t xml:space="preserve">Chef</w:t>
      </w:r>
      <w:r>
        <w:t xml:space="preserve"> </w:t>
      </w:r>
      <w:r>
        <w:t xml:space="preserve">engagement, including travel within the greater Wellington metropolitan area.</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Chef – On-site preparation and service (6 hours)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Assistant Chef / Sous Chef – Support and plating (6 hours)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Menu Design &amp; Tasting Session (pre-event, Wellington venue)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Ingredients &amp; Produce – 5-course menu for 45 guests (local Wellington sourcing)</w:t>
            </w:r>
          </w:p>
        </w:tc>
        <w:tc>
          <w:tcPr/>
          <w:p>
            <w:pPr>
              <w:pStyle w:val="Compact"/>
              <w:jc w:val="left"/>
            </w:pPr>
            <w:r>
              <w:t xml:space="preserve">45</w:t>
            </w:r>
          </w:p>
        </w:tc>
        <w:tc>
          <w:tcPr/>
          <w:p>
            <w:pPr>
              <w:pStyle w:val="Compact"/>
              <w:jc w:val="left"/>
            </w:pPr>
            <w:r>
              <w:t xml:space="preserve">88.00</w:t>
            </w:r>
          </w:p>
        </w:tc>
        <w:tc>
          <w:tcPr/>
          <w:p>
            <w:pPr>
              <w:pStyle w:val="Compact"/>
              <w:jc w:val="left"/>
            </w:pPr>
            <w:r>
              <w:t xml:space="preserve">3,960.00</w:t>
            </w:r>
          </w:p>
        </w:tc>
      </w:tr>
      <w:tr>
        <w:tc>
          <w:tcPr/>
          <w:p>
            <w:pPr>
              <w:pStyle w:val="Compact"/>
              <w:jc w:val="left"/>
            </w:pPr>
            <w:r>
              <w:t xml:space="preserve">5</w:t>
            </w:r>
          </w:p>
        </w:tc>
        <w:tc>
          <w:tcPr/>
          <w:p>
            <w:pPr>
              <w:pStyle w:val="Compact"/>
              <w:jc w:val="left"/>
            </w:pPr>
            <w:r>
              <w:t xml:space="preserve">Mobile Kitchen Equipment Hire (oven, induction burners, refrigeration)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Tableware, Glassware &amp; Linen Hire (Wellington-based supplier)</w:t>
            </w:r>
          </w:p>
        </w:tc>
        <w:tc>
          <w:tcPr/>
          <w:p>
            <w:pPr>
              <w:pStyle w:val="Compact"/>
              <w:jc w:val="left"/>
            </w:pPr>
            <w:r>
              <w:t xml:space="preserve">45</w:t>
            </w:r>
          </w:p>
        </w:tc>
        <w:tc>
          <w:tcPr/>
          <w:p>
            <w:pPr>
              <w:pStyle w:val="Compact"/>
              <w:jc w:val="left"/>
            </w:pPr>
            <w:r>
              <w:t xml:space="preserve">12.50</w:t>
            </w:r>
          </w:p>
        </w:tc>
        <w:tc>
          <w:tcPr/>
          <w:p>
            <w:pPr>
              <w:pStyle w:val="Compact"/>
              <w:jc w:val="left"/>
            </w:pPr>
            <w:r>
              <w:t xml:space="preserve">562.50</w:t>
            </w:r>
          </w:p>
        </w:tc>
      </w:tr>
      <w:tr>
        <w:tc>
          <w:tcPr/>
          <w:p>
            <w:pPr>
              <w:pStyle w:val="Compact"/>
              <w:jc w:val="left"/>
            </w:pPr>
            <w:r>
              <w:t xml:space="preserve">7</w:t>
            </w:r>
          </w:p>
        </w:tc>
        <w:tc>
          <w:tcPr/>
          <w:p>
            <w:pPr>
              <w:pStyle w:val="Compact"/>
              <w:jc w:val="left"/>
            </w:pPr>
            <w:r>
              <w:t xml:space="preserve">Wine Pairing Consultation &amp; Corkage (Wellington winery selection)</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8</w:t>
            </w:r>
          </w:p>
        </w:tc>
        <w:tc>
          <w:tcPr/>
          <w:p>
            <w:pPr>
              <w:pStyle w:val="Compact"/>
              <w:jc w:val="left"/>
            </w:pPr>
            <w:r>
              <w:t xml:space="preserve">Travel &amp; Logistics within Wellington CBD and surrounding suburbs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Insurance &amp; Public Liability (event-specific, New Zealand compliant)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left"/>
            </w:pPr>
            <w:r>
              <w:t xml:space="preserve">Subtotal (excl. GST)</w:t>
            </w:r>
          </w:p>
        </w:tc>
        <w:tc>
          <w:tcPr/>
          <w:p>
            <w:pPr>
              <w:pStyle w:val="Compact"/>
              <w:jc w:val="left"/>
            </w:pPr>
            <w:r>
              <w:t xml:space="preserve">8,492.50</w:t>
            </w:r>
          </w:p>
        </w:tc>
      </w:tr>
      <w:tr>
        <w:tc>
          <w:tcPr>
            <w:gridSpan w:val="4"/>
          </w:tcPr>
          <w:p>
            <w:pPr>
              <w:pStyle w:val="Compact"/>
              <w:jc w:val="left"/>
            </w:pPr>
            <w:r>
              <w:t xml:space="preserve">GST (15%)</w:t>
            </w:r>
          </w:p>
        </w:tc>
        <w:tc>
          <w:tcPr/>
          <w:p>
            <w:pPr>
              <w:pStyle w:val="Compact"/>
              <w:jc w:val="left"/>
            </w:pPr>
            <w:r>
              <w:t xml:space="preserve">1,273.88</w:t>
            </w:r>
          </w:p>
        </w:tc>
      </w:tr>
      <w:tr>
        <w:tc>
          <w:tcPr>
            <w:gridSpan w:val="4"/>
          </w:tcPr>
          <w:p>
            <w:pPr>
              <w:pStyle w:val="Compact"/>
              <w:jc w:val="left"/>
            </w:pPr>
            <w:r>
              <w:rPr>
                <w:bCs/>
                <w:b/>
              </w:rPr>
              <w:t xml:space="preserve">TOTAL (incl. GST)</w:t>
            </w:r>
          </w:p>
        </w:tc>
        <w:tc>
          <w:tcPr/>
          <w:p>
            <w:pPr>
              <w:pStyle w:val="Compact"/>
              <w:jc w:val="left"/>
            </w:pPr>
            <w:r>
              <w:rPr>
                <w:bCs/>
                <w:b/>
              </w:rPr>
              <w:t xml:space="preserve">9,766.38</w:t>
            </w:r>
          </w:p>
        </w:tc>
      </w:tr>
    </w:tbl>
    <w:bookmarkEnd w:id="24"/>
    <w:bookmarkStart w:id="25" w:name="X6d7e8c88b111355fd4135f78ef20eb5a74d2386"/>
    <w:p>
      <w:pPr>
        <w:pStyle w:val="Heading2"/>
      </w:pPr>
      <w:r>
        <w:t xml:space="preserve">3. Proposed Menu Overview – Wellington Seasonal Tasting</w:t>
      </w:r>
    </w:p>
    <w:p>
      <w:pPr>
        <w:pStyle w:val="FirstParagraph"/>
      </w:pPr>
      <w:r>
        <w:t xml:space="preserve">The</w:t>
      </w:r>
      <w:r>
        <w:t xml:space="preserve"> </w:t>
      </w:r>
      <w:r>
        <w:t xml:space="preserve">Chef</w:t>
      </w:r>
      <w:r>
        <w:t xml:space="preserve"> </w:t>
      </w:r>
      <w:r>
        <w:t xml:space="preserve">will present a five-course menu celebrating the flavours of</w:t>
      </w:r>
      <w:r>
        <w:t xml:space="preserve"> </w:t>
      </w:r>
      <w:r>
        <w:t xml:space="preserve">New Zealand Wellington</w:t>
      </w:r>
      <w:r>
        <w:t xml:space="preserve"> </w:t>
      </w:r>
      <w:r>
        <w:t xml:space="preserve">and the broader Aotearoa landscape. The proposed courses include: (1) Aotearoa oysters with horopito mignonette and native finger lime; (2) Slow-braised Wairarapa lamb shoulder with roasted root vegetables and red wine jus; (3) Pan-seared Wellington Harbour snapper with saffron beurre blanc and charred leek; (4) Heritage pork belly with kumara purée, pickled rhubarb, and apple mostarda; (5) A selection of New Zealand artisan cheeses with seasonal fruit and honeycomb. The final menu will be confirmed during the pre-event tasting session, and the</w:t>
      </w:r>
      <w:r>
        <w:t xml:space="preserve"> </w:t>
      </w:r>
      <w:r>
        <w:t xml:space="preserve">Quotation Estimate</w:t>
      </w:r>
      <w:r>
        <w:t xml:space="preserve"> </w:t>
      </w:r>
      <w:r>
        <w:t xml:space="preserve">remains valid subject to no material change in ingredient costs exceeding 10%.</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12 July 2025, all rates are subject to revision.</w:t>
      </w:r>
    </w:p>
    <w:p>
      <w:pPr>
        <w:numPr>
          <w:ilvl w:val="0"/>
          <w:numId w:val="1001"/>
        </w:numPr>
        <w:pStyle w:val="Compact"/>
      </w:pPr>
      <w:r>
        <w:t xml:space="preserve">Payment terms: 50% deposit due upon acceptance of this</w:t>
      </w:r>
      <w:r>
        <w:t xml:space="preserve"> </w:t>
      </w:r>
      <w:r>
        <w:t xml:space="preserve">Quotation Estimate</w:t>
      </w:r>
      <w:r>
        <w:t xml:space="preserve">; balance due fourteen (14) days prior to the event date in</w:t>
      </w:r>
      <w:r>
        <w:t xml:space="preserve"> </w:t>
      </w:r>
      <w:r>
        <w:t xml:space="preserve">New Zealand Wellington</w:t>
      </w:r>
      <w:r>
        <w:t xml:space="preserve">.</w:t>
      </w:r>
    </w:p>
    <w:p>
      <w:pPr>
        <w:numPr>
          <w:ilvl w:val="0"/>
          <w:numId w:val="1001"/>
        </w:numPr>
        <w:pStyle w:val="Compact"/>
      </w:pPr>
      <w:r>
        <w:t xml:space="preserve">All payments are to be made in New Zealand Dollars (NZD) via bank transfer to the account details provided on the accompanying invoice.</w:t>
      </w:r>
    </w:p>
    <w:p>
      <w:pPr>
        <w:numPr>
          <w:ilvl w:val="0"/>
          <w:numId w:val="1001"/>
        </w:numPr>
        <w:pStyle w:val="Compact"/>
      </w:pPr>
      <w:r>
        <w:t xml:space="preserve">The</w:t>
      </w:r>
      <w:r>
        <w:t xml:space="preserve"> </w:t>
      </w:r>
      <w:r>
        <w:t xml:space="preserve">Chef</w:t>
      </w:r>
      <w:r>
        <w:t xml:space="preserve"> </w:t>
      </w:r>
      <w:r>
        <w:t xml:space="preserve">and support staff are bound by New Zealand employment law, food safety regulations (Food Act 2014), and local Wellington City Council health requirements.</w:t>
      </w:r>
    </w:p>
    <w:p>
      <w:pPr>
        <w:numPr>
          <w:ilvl w:val="0"/>
          <w:numId w:val="1001"/>
        </w:numPr>
        <w:pStyle w:val="Compact"/>
      </w:pPr>
      <w:r>
        <w:t xml:space="preserve">Cancellation by the client more than 21 days before the event incurs a 25% fee. Cancellation within 21 days incurs a 50% fee. Cancellation within 7 days incurs the full amount.</w:t>
      </w:r>
    </w:p>
    <w:p>
      <w:pPr>
        <w:numPr>
          <w:ilvl w:val="0"/>
          <w:numId w:val="1001"/>
        </w:numPr>
        <w:pStyle w:val="Compact"/>
      </w:pPr>
      <w:r>
        <w:t xml:space="preserve">Harbour &amp; Hearth Culinary Services Ltd. carries Public Liability Insurance of NZD 10,000,000, compliant with New Zealand regulatory standards.</w:t>
      </w:r>
    </w:p>
    <w:p>
      <w:pPr>
        <w:numPr>
          <w:ilvl w:val="0"/>
          <w:numId w:val="1001"/>
        </w:numPr>
        <w:pStyle w:val="Compact"/>
      </w:pPr>
      <w:r>
        <w:t xml:space="preserve">All dietary requirements (allergies, vegetarian, vegan, halal, etc.) must be communicated in writing no later than seven (7) days before the event. The</w:t>
      </w:r>
      <w:r>
        <w:t xml:space="preserve"> </w:t>
      </w:r>
      <w:r>
        <w:t xml:space="preserve">Chef</w:t>
      </w:r>
      <w:r>
        <w:t xml:space="preserve"> </w:t>
      </w:r>
      <w:r>
        <w:t xml:space="preserve">will accommodate reasonable requests at no additional cost.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and the deposit has been received.</w:t>
      </w:r>
    </w:p>
    <w:p>
      <w:pPr>
        <w:numPr>
          <w:ilvl w:val="0"/>
          <w:numId w:val="1001"/>
        </w:numPr>
        <w:pStyle w:val="Compact"/>
      </w:pPr>
      <w:r>
        <w:t xml:space="preserve">Any changes to the scope of</w:t>
      </w:r>
      <w:r>
        <w:t xml:space="preserve"> </w:t>
      </w:r>
      <w:r>
        <w:t xml:space="preserve">Chef</w:t>
      </w:r>
      <w:r>
        <w:t xml:space="preserve"> </w:t>
      </w:r>
      <w:r>
        <w:t xml:space="preserve">services, guest count, or venue location within</w:t>
      </w:r>
      <w:r>
        <w:t xml:space="preserve"> </w:t>
      </w:r>
      <w:r>
        <w:t xml:space="preserve">New Zealand Wellington</w:t>
      </w:r>
      <w:r>
        <w:t xml:space="preserve"> </w:t>
      </w:r>
      <w:r>
        <w:t xml:space="preserve">after acceptance will be subject to a revised</w:t>
      </w:r>
      <w:r>
        <w:t xml:space="preserve"> </w:t>
      </w:r>
      <w:r>
        <w:t xml:space="preserve">Quotation Estimate</w:t>
      </w:r>
      <w:r>
        <w:t xml:space="preserve">.</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Chef</w:t>
      </w:r>
      <w:r>
        <w:t xml:space="preserve"> </w:t>
      </w:r>
      <w:r>
        <w:t xml:space="preserve">services to be delivered in</w:t>
      </w:r>
      <w:r>
        <w:t xml:space="preserve"> </w:t>
      </w:r>
      <w:r>
        <w:t xml:space="preserve">New Zealand Wellington</w:t>
      </w:r>
      <w:r>
        <w:t xml:space="preserve"> </w:t>
      </w:r>
      <w:r>
        <w:t xml:space="preserve">on the date and terms specified herein.</w:t>
      </w:r>
    </w:p>
    <w:p>
      <w:pPr>
        <w:pStyle w:val="BodyText"/>
      </w:pPr>
      <w:r>
        <w:rPr>
          <w:bCs/>
          <w:b/>
        </w:rPr>
        <w:t xml:space="preserve">For Harbour &amp; Hearth Culinary Services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Wellington City Events Group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bookmarkEnd w:id="27"/>
    <w:p>
      <w:pPr>
        <w:pStyle w:val="BodyText"/>
      </w:pPr>
      <w:r>
        <w:t xml:space="preserve">Harbour &amp; Hearth Culinary Services Ltd. | 14 Cuba Street, Te Aro, Wellington 6011, New Zealand</w:t>
      </w:r>
    </w:p>
    <w:p>
      <w:pPr>
        <w:pStyle w:val="BodyText"/>
      </w:pPr>
      <w:r>
        <w:t xml:space="preserve">Quotation No. HH-2025-WLG-0417 | This Quotation Estimate is issued in accordance with New Zealand commercial practice.</w:t>
      </w:r>
    </w:p>
    <w:p>
      <w:pPr>
        <w:pStyle w:val="BodyText"/>
      </w:pPr>
      <w:r>
        <w:t xml:space="preserve">© 2025 Harbour &amp; Hearth Culinary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New Zealand Wellington</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