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siam-culinary-excellence-co.-ltd."/>
    <w:p>
      <w:pPr>
        <w:pStyle w:val="Heading1"/>
      </w:pPr>
      <w:r>
        <w:t xml:space="preserve">Siam Culinary Excellence Co., Ltd.</w:t>
      </w:r>
    </w:p>
    <w:p>
      <w:pPr>
        <w:pStyle w:val="FirstParagraph"/>
      </w:pPr>
      <w:r>
        <w:t xml:space="preserve">128 Sukhumvit Road, Khlong Toei, Bangkok 10110, Thailand</w:t>
      </w:r>
    </w:p>
    <w:p>
      <w:pPr>
        <w:pStyle w:val="BodyText"/>
      </w:pPr>
      <w:r>
        <w:t xml:space="preserve">Tel: +66 (0) 2 255 8899 | Email: quotations@siamculinary.co.th</w:t>
      </w:r>
    </w:p>
    <w:p>
      <w:pPr>
        <w:pStyle w:val="BodyText"/>
      </w:pPr>
      <w:r>
        <w:t xml:space="preserve">Tax ID: 0105559876543 | VAT Registered</w:t>
      </w:r>
    </w:p>
    <w:bookmarkEnd w:id="20"/>
    <w:bookmarkStart w:id="21" w:name="quotation-estimate"/>
    <w:p>
      <w:pPr>
        <w:pStyle w:val="Heading2"/>
      </w:pPr>
      <w:r>
        <w:t xml:space="preserve">QUOTATION ESTIMATE</w:t>
      </w:r>
    </w:p>
    <w:p>
      <w:pPr>
        <w:pStyle w:val="FirstParagraph"/>
      </w:pPr>
      <w:r>
        <w:t xml:space="preserve">Reference No: QTE-BKK-2025-0472</w:t>
      </w:r>
    </w:p>
    <w:p>
      <w:pPr>
        <w:pStyle w:val="BodyText"/>
      </w:pPr>
      <w:r>
        <w:t xml:space="preserve">Date Issued: 15 June 2025</w:t>
      </w:r>
    </w:p>
    <w:p>
      <w:pPr>
        <w:pStyle w:val="BodyText"/>
      </w:pPr>
      <w:r>
        <w:t xml:space="preserve">Valid Until: 15 July 2025</w:t>
      </w:r>
    </w:p>
    <w:bookmarkEnd w:id="21"/>
    <w:bookmarkStart w:id="22" w:name="client-information"/>
    <w:p>
      <w:pPr>
        <w:pStyle w:val="Heading3"/>
      </w:pPr>
      <w:r>
        <w:t xml:space="preserve">Client Information</w:t>
      </w:r>
    </w:p>
    <w:p>
      <w:pPr>
        <w:pStyle w:val="FirstParagraph"/>
      </w:pPr>
      <w:r>
        <w:t xml:space="preserve">Client Name</w:t>
      </w:r>
    </w:p>
    <w:p>
      <w:pPr>
        <w:pStyle w:val="BodyText"/>
      </w:pPr>
      <w:r>
        <w:t xml:space="preserve">Grand Orchid Hotel &amp; Resort, Bangkok</w:t>
      </w:r>
    </w:p>
    <w:p>
      <w:pPr>
        <w:pStyle w:val="BodyText"/>
      </w:pPr>
      <w:r>
        <w:t xml:space="preserve">Project Location</w:t>
      </w:r>
    </w:p>
    <w:p>
      <w:pPr>
        <w:pStyle w:val="BodyText"/>
      </w:pPr>
      <w:r>
        <w:t xml:space="preserve">45 Ratchadamri Road, Lumphini, Pathum Wan,</w:t>
      </w:r>
      <w:r>
        <w:t xml:space="preserve"> </w:t>
      </w:r>
      <w:r>
        <w:t xml:space="preserve">Thailand Bangkok</w:t>
      </w:r>
      <w:r>
        <w:t xml:space="preserve"> </w:t>
      </w:r>
      <w:r>
        <w:t xml:space="preserve">10330</w:t>
      </w:r>
    </w:p>
    <w:p>
      <w:pPr>
        <w:pStyle w:val="BodyText"/>
      </w:pPr>
      <w:r>
        <w:t xml:space="preserve">Contact Person</w:t>
      </w:r>
    </w:p>
    <w:p>
      <w:pPr>
        <w:pStyle w:val="BodyText"/>
      </w:pPr>
      <w:r>
        <w:t xml:space="preserve">Mr. Anan Srisuwan – Executive Director</w:t>
      </w:r>
    </w:p>
    <w:p>
      <w:pPr>
        <w:pStyle w:val="BodyText"/>
      </w:pPr>
      <w:r>
        <w:t xml:space="preserve">Service Period</w:t>
      </w:r>
    </w:p>
    <w:p>
      <w:pPr>
        <w:pStyle w:val="BodyText"/>
      </w:pPr>
      <w:r>
        <w:t xml:space="preserve">1 August 2025 – 31 July 2026 (12 months)</w:t>
      </w:r>
    </w:p>
    <w:bookmarkEnd w:id="22"/>
    <w:bookmarkStart w:id="23" w:name="X0972c8d4f19a3d6a1bcd0a79bebb4aba40b05c9"/>
    <w:p>
      <w:pPr>
        <w:pStyle w:val="Heading3"/>
      </w:pPr>
      <w:r>
        <w:t xml:space="preserve">Scope of Work – Chef Services in Thailand Bangkok</w:t>
      </w:r>
    </w:p>
    <w:p>
      <w:pPr>
        <w:pStyle w:val="FirstParagraph"/>
      </w:pPr>
      <w:r>
        <w:t xml:space="preserve">This</w:t>
      </w:r>
      <w:r>
        <w:t xml:space="preserve"> </w:t>
      </w:r>
      <w:r>
        <w:t xml:space="preserve">Quotation Estimate</w:t>
      </w:r>
      <w:r>
        <w:t xml:space="preserve"> </w:t>
      </w:r>
      <w:r>
        <w:t xml:space="preserve">is prepared specifically for the engagement of a professional</w:t>
      </w:r>
      <w:r>
        <w:t xml:space="preserve"> </w:t>
      </w:r>
      <w:r>
        <w:t xml:space="preserve">Chef</w:t>
      </w:r>
      <w:r>
        <w:t xml:space="preserve"> </w:t>
      </w:r>
      <w:r>
        <w:t xml:space="preserve">to provide comprehensive culinary leadership and kitchen management services at the client's establishment located in</w:t>
      </w:r>
      <w:r>
        <w:t xml:space="preserve"> </w:t>
      </w:r>
      <w:r>
        <w:t xml:space="preserve">Thailand Bangkok</w:t>
      </w:r>
      <w:r>
        <w:t xml:space="preserve">. The Chef will be responsible for menu development, kitchen operations, staff supervision, food cost management, and ensuring compliance with all Thai food safety regulations as mandated by the Ministry of Public Health of Thailand. The Chef will operate within the vibrant culinary landscape of Thailand Bangkok, incorporating both traditional Thai cuisine and international gastronomy to meet the diverse expectations of the hotel's clientele.</w:t>
      </w:r>
    </w:p>
    <w:p>
      <w:pPr>
        <w:pStyle w:val="BodyText"/>
      </w:pPr>
      <w:r>
        <w:t xml:space="preserve">The Chef engagement includes full-time on-site presence at the Thailand Bangkok location, with a standard working schedule of six days per week (Monday through Saturday), 10 hours per day, including a one-hour meal break. The Chef will report directly to the Executive Director and will coordinate with the procurement team for ingredient sourcing from local Thailand Bangkok markets, including the renowned Chatuchak Wholesale Market and the Talad Noi fresh produce district.</w:t>
      </w:r>
    </w:p>
    <w:bookmarkEnd w:id="23"/>
    <w:bookmarkStart w:id="24" w:name="itemized-quotation-estimate-breakdown"/>
    <w:p>
      <w:pPr>
        <w:pStyle w:val="Heading3"/>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Chef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Executive Chef – Monthly Salary (including Thai work permit and visa sponsorship fees for Thailand Bangkok)</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Chef's Accommodation Allowance – Furnished apartment in central Thailand Bangkok (Sukhumvit area)</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Annual Health Insurance &amp; Medical Check-up (Thailand Bangkok provider)</w:t>
            </w:r>
          </w:p>
        </w:tc>
        <w:tc>
          <w:tcPr/>
          <w:p>
            <w:pPr>
              <w:pStyle w:val="Compact"/>
              <w:jc w:val="left"/>
            </w:pPr>
            <w:r>
              <w:t xml:space="preserve">Year</w:t>
            </w:r>
          </w:p>
        </w:tc>
        <w:tc>
          <w:tcPr/>
          <w:p>
            <w:pPr>
              <w:pStyle w:val="Compact"/>
              <w:jc w:val="left"/>
            </w:pPr>
            <w:r>
              <w:t xml:space="preserve">1</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4</w:t>
            </w:r>
          </w:p>
        </w:tc>
        <w:tc>
          <w:tcPr/>
          <w:p>
            <w:pPr>
              <w:pStyle w:val="Compact"/>
              <w:jc w:val="left"/>
            </w:pPr>
            <w:r>
              <w:t xml:space="preserve">Culinary Training &amp; Development Program for Kitchen Staff (8 sessions per year in Thailand Bangkok)</w:t>
            </w:r>
          </w:p>
        </w:tc>
        <w:tc>
          <w:tcPr/>
          <w:p>
            <w:pPr>
              <w:pStyle w:val="Compact"/>
              <w:jc w:val="left"/>
            </w:pPr>
            <w:r>
              <w:t xml:space="preserve">Session</w:t>
            </w:r>
          </w:p>
        </w:tc>
        <w:tc>
          <w:tcPr/>
          <w:p>
            <w:pPr>
              <w:pStyle w:val="Compact"/>
              <w:jc w:val="left"/>
            </w:pPr>
            <w:r>
              <w:t xml:space="preserve">8</w:t>
            </w:r>
          </w:p>
        </w:tc>
        <w:tc>
          <w:tcPr/>
          <w:p>
            <w:pPr>
              <w:pStyle w:val="Compact"/>
              <w:jc w:val="left"/>
            </w:pPr>
            <w:r>
              <w:t xml:space="preserve">12,000</w:t>
            </w:r>
          </w:p>
        </w:tc>
        <w:tc>
          <w:tcPr/>
          <w:p>
            <w:pPr>
              <w:pStyle w:val="Compact"/>
              <w:jc w:val="left"/>
            </w:pPr>
            <w:r>
              <w:t xml:space="preserve">96,000</w:t>
            </w:r>
          </w:p>
        </w:tc>
      </w:tr>
      <w:tr>
        <w:tc>
          <w:tcPr/>
          <w:p>
            <w:pPr>
              <w:pStyle w:val="Compact"/>
              <w:jc w:val="left"/>
            </w:pPr>
            <w:r>
              <w:t xml:space="preserve">5</w:t>
            </w:r>
          </w:p>
        </w:tc>
        <w:tc>
          <w:tcPr/>
          <w:p>
            <w:pPr>
              <w:pStyle w:val="Compact"/>
              <w:jc w:val="left"/>
            </w:pPr>
            <w:r>
              <w:t xml:space="preserve">Menu R&amp;D – Seasonal Menu Development incorporating Thai Bangkok local ingredients (4 menus per year)</w:t>
            </w:r>
          </w:p>
        </w:tc>
        <w:tc>
          <w:tcPr/>
          <w:p>
            <w:pPr>
              <w:pStyle w:val="Compact"/>
              <w:jc w:val="left"/>
            </w:pPr>
            <w:r>
              <w:t xml:space="preserve">Menu</w:t>
            </w:r>
          </w:p>
        </w:tc>
        <w:tc>
          <w:tcPr/>
          <w:p>
            <w:pPr>
              <w:pStyle w:val="Compact"/>
              <w:jc w:val="left"/>
            </w:pPr>
            <w:r>
              <w:t xml:space="preserve">4</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6</w:t>
            </w:r>
          </w:p>
        </w:tc>
        <w:tc>
          <w:tcPr/>
          <w:p>
            <w:pPr>
              <w:pStyle w:val="Compact"/>
              <w:jc w:val="left"/>
            </w:pPr>
            <w:r>
              <w:t xml:space="preserve">Food Cost Management &amp; Procurement Oversight (monthly reporting to Thailand Bangkok office)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8,000</w:t>
            </w:r>
          </w:p>
        </w:tc>
        <w:tc>
          <w:tcPr/>
          <w:p>
            <w:pPr>
              <w:pStyle w:val="Compact"/>
              <w:jc w:val="left"/>
            </w:pPr>
            <w:r>
              <w:t xml:space="preserve">96,000</w:t>
            </w:r>
          </w:p>
        </w:tc>
      </w:tr>
      <w:tr>
        <w:tc>
          <w:tcPr/>
          <w:p>
            <w:pPr>
              <w:pStyle w:val="Compact"/>
              <w:jc w:val="left"/>
            </w:pPr>
            <w:r>
              <w:t xml:space="preserve">7</w:t>
            </w:r>
          </w:p>
        </w:tc>
        <w:tc>
          <w:tcPr/>
          <w:p>
            <w:pPr>
              <w:pStyle w:val="Compact"/>
              <w:jc w:val="left"/>
            </w:pPr>
            <w:r>
              <w:t xml:space="preserve">Compliance &amp; Certification – Thai Food Safety License renewal and Thai FDA inspection support</w:t>
            </w:r>
          </w:p>
        </w:tc>
        <w:tc>
          <w:tcPr/>
          <w:p>
            <w:pPr>
              <w:pStyle w:val="Compact"/>
              <w:jc w:val="left"/>
            </w:pPr>
            <w:r>
              <w:t xml:space="preserve">Year</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8</w:t>
            </w:r>
          </w:p>
        </w:tc>
        <w:tc>
          <w:tcPr/>
          <w:p>
            <w:pPr>
              <w:pStyle w:val="Compact"/>
              <w:jc w:val="left"/>
            </w:pPr>
            <w:r>
              <w:t xml:space="preserve">Annual Airfare – Round trip to/from Chef's home country to Thailand Bangkok</w:t>
            </w:r>
          </w:p>
        </w:tc>
        <w:tc>
          <w:tcPr/>
          <w:p>
            <w:pPr>
              <w:pStyle w:val="Compact"/>
              <w:jc w:val="left"/>
            </w:pPr>
            <w:r>
              <w:t xml:space="preserve">Trip</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9</w:t>
            </w:r>
          </w:p>
        </w:tc>
        <w:tc>
          <w:tcPr/>
          <w:p>
            <w:pPr>
              <w:pStyle w:val="Compact"/>
              <w:jc w:val="left"/>
            </w:pPr>
            <w:r>
              <w:t xml:space="preserve">Work Permit, Non-Immigrant B Visa, and Thai Labor Registration (Thailand Bangkok immigration office)</w:t>
            </w:r>
          </w:p>
        </w:tc>
        <w:tc>
          <w:tcPr/>
          <w:p>
            <w:pPr>
              <w:pStyle w:val="Compact"/>
              <w:jc w:val="left"/>
            </w:pPr>
            <w:r>
              <w:t xml:space="preserve">Year</w:t>
            </w:r>
          </w:p>
        </w:tc>
        <w:tc>
          <w:tcPr/>
          <w:p>
            <w:pPr>
              <w:pStyle w:val="Compact"/>
              <w:jc w:val="left"/>
            </w:pPr>
            <w:r>
              <w:t xml:space="preserve">1</w:t>
            </w:r>
          </w:p>
        </w:tc>
        <w:tc>
          <w:tcPr/>
          <w:p>
            <w:pPr>
              <w:pStyle w:val="Compact"/>
              <w:jc w:val="left"/>
            </w:pPr>
            <w:r>
              <w:t xml:space="preserve">38,000</w:t>
            </w:r>
          </w:p>
        </w:tc>
        <w:tc>
          <w:tcPr/>
          <w:p>
            <w:pPr>
              <w:pStyle w:val="Compact"/>
              <w:jc w:val="left"/>
            </w:pPr>
            <w:r>
              <w:t xml:space="preserve">38,000</w:t>
            </w:r>
          </w:p>
        </w:tc>
      </w:tr>
      <w:tr>
        <w:tc>
          <w:tcPr/>
          <w:p>
            <w:pPr>
              <w:pStyle w:val="Compact"/>
              <w:jc w:val="left"/>
            </w:pPr>
            <w:r>
              <w:t xml:space="preserve">10</w:t>
            </w:r>
          </w:p>
        </w:tc>
        <w:tc>
          <w:tcPr/>
          <w:p>
            <w:pPr>
              <w:pStyle w:val="Compact"/>
              <w:jc w:val="left"/>
            </w:pPr>
            <w:r>
              <w:t xml:space="preserve">Professional Chef Uniforms &amp; Kitchen Equipment (initial setup for Thailand Bangkok kitchen)</w:t>
            </w:r>
          </w:p>
        </w:tc>
        <w:tc>
          <w:tcPr/>
          <w:p>
            <w:pPr>
              <w:pStyle w:val="Compact"/>
              <w:jc w:val="left"/>
            </w:pPr>
            <w:r>
              <w:t xml:space="preserve">Lot</w:t>
            </w:r>
          </w:p>
        </w:tc>
        <w:tc>
          <w:tcPr/>
          <w:p>
            <w:pPr>
              <w:pStyle w:val="Compact"/>
              <w:jc w:val="left"/>
            </w:pPr>
            <w:r>
              <w:t xml:space="preserve">1</w:t>
            </w:r>
          </w:p>
        </w:tc>
        <w:tc>
          <w:tcPr/>
          <w:p>
            <w:pPr>
              <w:pStyle w:val="Compact"/>
              <w:jc w:val="left"/>
            </w:pPr>
            <w:r>
              <w:t xml:space="preserve">55,000</w:t>
            </w:r>
          </w:p>
        </w:tc>
        <w:tc>
          <w:tcPr/>
          <w:p>
            <w:pPr>
              <w:pStyle w:val="Compact"/>
              <w:jc w:val="left"/>
            </w:pPr>
            <w:r>
              <w:t xml:space="preserve">55,000</w:t>
            </w:r>
          </w:p>
        </w:tc>
      </w:tr>
      <w:tr>
        <w:tc>
          <w:tcPr>
            <w:gridSpan w:val="5"/>
          </w:tcPr>
          <w:p>
            <w:pPr>
              <w:pStyle w:val="Compact"/>
              <w:jc w:val="left"/>
            </w:pPr>
            <w:r>
              <w:t xml:space="preserve">Subtotal (THB)</w:t>
            </w:r>
          </w:p>
        </w:tc>
        <w:tc>
          <w:tcPr/>
          <w:p>
            <w:pPr>
              <w:pStyle w:val="Compact"/>
              <w:jc w:val="left"/>
            </w:pPr>
            <w:r>
              <w:t xml:space="preserve">3,225,000</w:t>
            </w:r>
          </w:p>
        </w:tc>
      </w:tr>
      <w:tr>
        <w:tc>
          <w:tcPr>
            <w:gridSpan w:val="5"/>
          </w:tcPr>
          <w:p>
            <w:pPr>
              <w:pStyle w:val="Compact"/>
              <w:jc w:val="left"/>
            </w:pPr>
            <w:r>
              <w:t xml:space="preserve">VAT 7% (Thailand Revenue Department)</w:t>
            </w:r>
          </w:p>
        </w:tc>
        <w:tc>
          <w:tcPr/>
          <w:p>
            <w:pPr>
              <w:pStyle w:val="Compact"/>
              <w:jc w:val="left"/>
            </w:pPr>
            <w:r>
              <w:t xml:space="preserve">225,750</w:t>
            </w:r>
          </w:p>
        </w:tc>
      </w:tr>
      <w:tr>
        <w:tc>
          <w:tcPr>
            <w:gridSpan w:val="5"/>
          </w:tcPr>
          <w:p>
            <w:pPr>
              <w:pStyle w:val="Compact"/>
              <w:jc w:val="left"/>
            </w:pPr>
            <w:r>
              <w:t xml:space="preserve">TOTAL QUOTATION ESTIMATE (THB)</w:t>
            </w:r>
          </w:p>
        </w:tc>
        <w:tc>
          <w:tcPr/>
          <w:p>
            <w:pPr>
              <w:pStyle w:val="Compact"/>
              <w:jc w:val="left"/>
            </w:pPr>
            <w:r>
              <w:t xml:space="preserve">3,450,750</w:t>
            </w:r>
          </w:p>
        </w:tc>
      </w:tr>
    </w:tbl>
    <w:p>
      <w:pPr>
        <w:pStyle w:val="BodyText"/>
      </w:pPr>
      <w:r>
        <w:t xml:space="preserve">* All prices are quoted in Thai Baht (THB). Exchange rate reference: 1 USD ≈ 36.50 THB as of the date of this Quotation Estimate. The total Quotation Estimate in USD is approximately USD 94,541.</w:t>
      </w:r>
    </w:p>
    <w:bookmarkEnd w:id="24"/>
    <w:bookmarkStart w:id="25" w:name="terms-and-conditions"/>
    <w:p>
      <w:pPr>
        <w:pStyle w:val="Heading3"/>
      </w:pPr>
      <w:r>
        <w:t xml:space="preserve">Terms and Conditions</w:t>
      </w:r>
    </w:p>
    <w:p>
      <w:pPr>
        <w:numPr>
          <w:ilvl w:val="0"/>
          <w:numId w:val="1001"/>
        </w:numPr>
        <w:pStyle w:val="Compact"/>
      </w:pPr>
      <w:r>
        <w:t xml:space="preserve">This Quotation Estimate is valid for thirty (30) calendar days from the date of issue. After the validity period, pricing for the Chef services in Thailand Bangkok may be subject to revision based on market conditions.</w:t>
      </w:r>
    </w:p>
    <w:p>
      <w:pPr>
        <w:numPr>
          <w:ilvl w:val="0"/>
          <w:numId w:val="1001"/>
        </w:numPr>
        <w:pStyle w:val="Compact"/>
      </w:pPr>
      <w:r>
        <w:t xml:space="preserve">Payment terms: 50% advance payment upon signing of the service agreement, with the remaining 50% payable in equal monthly installments over the 12-month engagement period.</w:t>
      </w:r>
    </w:p>
    <w:p>
      <w:pPr>
        <w:numPr>
          <w:ilvl w:val="0"/>
          <w:numId w:val="1001"/>
        </w:numPr>
        <w:pStyle w:val="Compact"/>
      </w:pPr>
      <w:r>
        <w:t xml:space="preserve">The Chef shall be provided with a valid Non-Immigrant B visa and work permit for Thailand Bangkok in accordance with Thai immigration and labor laws. All related government fees are included in this Quotation Estimate.</w:t>
      </w:r>
    </w:p>
    <w:p>
      <w:pPr>
        <w:numPr>
          <w:ilvl w:val="0"/>
          <w:numId w:val="1001"/>
        </w:numPr>
        <w:pStyle w:val="Compact"/>
      </w:pPr>
      <w:r>
        <w:t xml:space="preserve">The Chef is expected to maintain a valid Thai food handler's certificate and comply with all regulations set forth by the Thai FDA and the Bangkok Metropolitan Administration (BMA) food safety division.</w:t>
      </w:r>
    </w:p>
    <w:p>
      <w:pPr>
        <w:numPr>
          <w:ilvl w:val="0"/>
          <w:numId w:val="1001"/>
        </w:numPr>
        <w:pStyle w:val="Compact"/>
      </w:pPr>
      <w:r>
        <w:t xml:space="preserve">Either party may terminate the Chef engagement with a thirty (30) day written notice. In the event of early termination, a pro-rated refund of unused fees will be calculated and issued within fourteen (14) business days.</w:t>
      </w:r>
    </w:p>
    <w:p>
      <w:pPr>
        <w:numPr>
          <w:ilvl w:val="0"/>
          <w:numId w:val="1001"/>
        </w:numPr>
        <w:pStyle w:val="Compact"/>
      </w:pPr>
      <w:r>
        <w:t xml:space="preserve">All intellectual property, including menu designs and recipes developed by the Chef during the engagement in Thailand Bangkok, shall remain the property of the client upon full payment of this Quotation Estimate.</w:t>
      </w:r>
    </w:p>
    <w:p>
      <w:pPr>
        <w:numPr>
          <w:ilvl w:val="0"/>
          <w:numId w:val="1001"/>
        </w:numPr>
        <w:pStyle w:val="Compact"/>
      </w:pPr>
      <w:r>
        <w:t xml:space="preserve">This Quotation Estimate does not include overtime charges. Any additional hours worked by the Chef beyond the agreed schedule will be billed at 1.5 times the standard hourly rate, subject to prior written approval.</w:t>
      </w:r>
    </w:p>
    <w:p>
      <w:pPr>
        <w:numPr>
          <w:ilvl w:val="0"/>
          <w:numId w:val="1001"/>
        </w:numPr>
        <w:pStyle w:val="Compact"/>
      </w:pPr>
      <w:r>
        <w:t xml:space="preserve">Disputes arising from this Quotation Estimate shall be resolved under the laws of the Kingdom of Thailand, with jurisdiction vested in the courts of Bangkok, Thailand.</w:t>
      </w:r>
    </w:p>
    <w:bookmarkEnd w:id="25"/>
    <w:p>
      <w:pPr>
        <w:pStyle w:val="FirstParagraph"/>
      </w:pPr>
      <w:r>
        <w:rPr>
          <w:bCs/>
          <w:b/>
        </w:rPr>
        <w:t xml:space="preserve">Note:</w:t>
      </w:r>
      <w:r>
        <w:t xml:space="preserve"> </w:t>
      </w:r>
      <w:r>
        <w:t xml:space="preserve">This Quotation Estimate for Chef services in Thailand Bangkok assumes that the client's kitchen facility is fully equipped and operational. Any additional kitchen renovation, equipment procurement, or structural modifications required before the Chef commences duties will be quoted separately. The Chef will conduct a preliminary kitchen assessment upon arrival in Thailand Bangkok and submit a detailed equipment report within the first seven (7) days of the engagement.</w:t>
      </w:r>
    </w:p>
    <w:p>
      <w:pPr>
        <w:pStyle w:val="BodyText"/>
      </w:pPr>
      <w:r>
        <w:rPr>
          <w:bCs/>
          <w:b/>
        </w:rPr>
        <w:t xml:space="preserve">Prepared by (Siam Culinary Excellence Co., Ltd.):</w:t>
      </w:r>
    </w:p>
    <w:p>
      <w:pPr>
        <w:pStyle w:val="BodyText"/>
      </w:pPr>
      <w:r>
        <w:t xml:space="preserve">Khunwadee Prasert – Head of Culinary Placements</w:t>
      </w:r>
    </w:p>
    <w:p>
      <w:pPr>
        <w:pStyle w:val="BodyText"/>
      </w:pPr>
      <w:r>
        <w:t xml:space="preserve">Date: _______________</w:t>
      </w:r>
    </w:p>
    <w:p>
      <w:pPr>
        <w:pStyle w:val="BodyText"/>
      </w:pPr>
      <w:r>
        <w:rPr>
          <w:bCs/>
          <w:b/>
        </w:rPr>
        <w:t xml:space="preserve">Accepted by (Client – Grand Orchid Hotel, Thailand Bangkok):</w:t>
      </w:r>
    </w:p>
    <w:p>
      <w:pPr>
        <w:pStyle w:val="BodyText"/>
      </w:pPr>
      <w:r>
        <w:t xml:space="preserve">Mr. Anan Srisuwan – Executive Director</w:t>
      </w:r>
    </w:p>
    <w:p>
      <w:pPr>
        <w:pStyle w:val="BodyText"/>
      </w:pPr>
      <w:r>
        <w:t xml:space="preserve">Date: _______________</w:t>
      </w:r>
    </w:p>
    <w:p>
      <w:pPr>
        <w:pStyle w:val="BodyText"/>
      </w:pPr>
      <w:r>
        <w:t xml:space="preserve">Siam Culinary Excellence Co., Ltd. | 128 Sukhumvit Road, Khlong Toei, Bangkok 10110, Thailand</w:t>
      </w:r>
    </w:p>
    <w:p>
      <w:pPr>
        <w:pStyle w:val="BodyText"/>
      </w:pPr>
      <w:r>
        <w:t xml:space="preserve">This Quotation Estimate document is generated electronically and is valid without a physical signature. Reference: QTE-BKK-2025-0472</w:t>
      </w:r>
    </w:p>
    <w:p>
      <w:pPr>
        <w:pStyle w:val="BodyText"/>
      </w:pPr>
      <w:r>
        <w:t xml:space="preserve">© 2025 Siam Culinary Excellence Co., Ltd. All rights reserved.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Chef Services - Thailand Bangkok</dc:title>
  <dc:creator/>
  <dc:language>en</dc:language>
  <cp:keywords/>
  <dcterms:created xsi:type="dcterms:W3CDTF">2026-10-10T02:34:33Z</dcterms:created>
  <dcterms:modified xsi:type="dcterms:W3CDTF">2026-10-10T02:34:33Z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