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Michelin-Grade Culinary Services LLC</w:t>
      </w:r>
    </w:p>
    <w:p>
      <w:pPr>
        <w:pStyle w:val="BodyText"/>
      </w:pPr>
      <w:r>
        <w:t xml:space="preserve">1420 N. Michigan Avenue, Suite 850, Chicago, Illinois 60610, United States</w:t>
      </w:r>
    </w:p>
    <w:p>
      <w:pPr>
        <w:pStyle w:val="BodyText"/>
      </w:pPr>
      <w:r>
        <w:t xml:space="preserve">Phone: (312) 555-0198 | Email: estimates@chicagoculinaryservices.com</w:t>
      </w:r>
    </w:p>
    <w:p>
      <w:pPr>
        <w:pStyle w:val="BodyText"/>
      </w:pPr>
      <w:r>
        <w:t xml:space="preserve">Illinois Business License No. 123-456789 | EIN: 84-2019876</w:t>
      </w:r>
    </w:p>
    <w:bookmarkEnd w:id="20"/>
    <w:p>
      <w:pPr>
        <w:pStyle w:val="BodyText"/>
      </w:pPr>
      <w:r>
        <w:rPr>
          <w:bCs/>
          <w:b/>
        </w:rPr>
        <w:t xml:space="preserve">Quotation Estimate No.:</w:t>
      </w:r>
      <w:r>
        <w:t xml:space="preserve"> </w:t>
      </w:r>
      <w:r>
        <w:t xml:space="preserve">QTE-CHI-2025-04472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The Client (see below)</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Harold &amp; Margaret Whitfield</w:t>
            </w:r>
          </w:p>
        </w:tc>
      </w:tr>
      <w:tr>
        <w:tc>
          <w:tcPr/>
          <w:p>
            <w:pPr>
              <w:pStyle w:val="Compact"/>
              <w:jc w:val="left"/>
            </w:pPr>
            <w:r>
              <w:rPr>
                <w:bCs/>
                <w:b/>
              </w:rPr>
              <w:t xml:space="preserve">Address:</w:t>
            </w:r>
          </w:p>
        </w:tc>
        <w:tc>
          <w:tcPr/>
          <w:p>
            <w:pPr>
              <w:pStyle w:val="Compact"/>
              <w:jc w:val="left"/>
            </w:pPr>
            <w:r>
              <w:t xml:space="preserve">2847 Lake Shore Drive, Unit 12B, Chicago, Illinois 60616, United States</w:t>
            </w:r>
          </w:p>
        </w:tc>
      </w:tr>
      <w:tr>
        <w:tc>
          <w:tcPr/>
          <w:p>
            <w:pPr>
              <w:pStyle w:val="Compact"/>
              <w:jc w:val="left"/>
            </w:pPr>
            <w:r>
              <w:rPr>
                <w:bCs/>
                <w:b/>
              </w:rPr>
              <w:t xml:space="preserve">Contact:</w:t>
            </w:r>
          </w:p>
        </w:tc>
        <w:tc>
          <w:tcPr/>
          <w:p>
            <w:pPr>
              <w:pStyle w:val="Compact"/>
              <w:jc w:val="left"/>
            </w:pPr>
            <w:r>
              <w:t xml:space="preserve">(773) 555-0342 | h.whitfield@email.com</w:t>
            </w:r>
          </w:p>
        </w:tc>
      </w:tr>
      <w:tr>
        <w:tc>
          <w:tcPr/>
          <w:p>
            <w:pPr>
              <w:pStyle w:val="Compact"/>
              <w:jc w:val="left"/>
            </w:pPr>
            <w:r>
              <w:rPr>
                <w:bCs/>
                <w:b/>
              </w:rPr>
              <w:t xml:space="preserve">Event Type:</w:t>
            </w:r>
          </w:p>
        </w:tc>
        <w:tc>
          <w:tcPr/>
          <w:p>
            <w:pPr>
              <w:pStyle w:val="Compact"/>
              <w:jc w:val="left"/>
            </w:pPr>
            <w:r>
              <w:t xml:space="preserve">Private Residential Chef Engagement – 12-Week Seasonal Program</w:t>
            </w:r>
          </w:p>
        </w:tc>
      </w:tr>
    </w:tbl>
    <w:bookmarkEnd w:id="21"/>
    <w:bookmarkStart w:id="22" w:name="X7875b3092fc35ce353f4a5abea78ec62b122c3d"/>
    <w:p>
      <w:pPr>
        <w:pStyle w:val="Heading2"/>
      </w:pPr>
      <w:r>
        <w:t xml:space="preserve">2. Scope of Services – Chef Engagement in United States Chicago</w:t>
      </w:r>
    </w:p>
    <w:p>
      <w:pPr>
        <w:pStyle w:val="FirstParagraph"/>
      </w:pPr>
      <w:r>
        <w:t xml:space="preserve">This</w:t>
      </w:r>
      <w:r>
        <w:t xml:space="preserve"> </w:t>
      </w:r>
      <w:r>
        <w:t xml:space="preserve">Quotation Estimate</w:t>
      </w:r>
      <w:r>
        <w:t xml:space="preserve"> </w:t>
      </w:r>
      <w:r>
        <w:t xml:space="preserve">is prepared for a comprehensive private</w:t>
      </w:r>
      <w:r>
        <w:t xml:space="preserve"> </w:t>
      </w:r>
      <w:r>
        <w:t xml:space="preserve">Chef</w:t>
      </w:r>
      <w:r>
        <w:t xml:space="preserve"> </w:t>
      </w:r>
      <w:r>
        <w:t xml:space="preserve">engagement to be delivered at the client's residence in</w:t>
      </w:r>
      <w:r>
        <w:t xml:space="preserve"> </w:t>
      </w:r>
      <w:r>
        <w:t xml:space="preserve">United States Chicago</w:t>
      </w:r>
      <w:r>
        <w:t xml:space="preserve">. The Chef will provide full-service culinary management, menu development, ingredient procurement, and on-site preparation for a period of twelve (12) consecutive weeks. All services will be performed in strict compliance with the Chicago Department of Public Health food safety regulations and the Illinois Food Code. The Chef will operate exclusively within the client's private kitchen located in the Lakeview neighborhood of Chicago, Illinois, United States.</w:t>
      </w:r>
    </w:p>
    <w:p>
      <w:pPr>
        <w:pStyle w:val="BodyText"/>
      </w:pPr>
      <w:r>
        <w:t xml:space="preserve">The Chef assigned to this engagement holds a Culinary Arts degree from the Culinary Institute of America, possesses over fourteen years of professional experience in fine dining establishments across the Chicago metropolitan area, and maintains current ServSafe Manager certification valid for the State of Illinois. The Chef will be available for a minimum of five (5) evenings per week, from 4:00 PM to 10:00 PM, with an additional Saturday brunch service from 10:00 AM to 2:00 PM.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Executive Chef – Weekly On-Site Service (5 evenings + 1 Saturday brunch per week), including menu planning, preparation, plating, and kitchen cleanup. Rate reflects the Chef's expertise in seasonal, farm-to-table cuisine tailored to the United States Chicago dining scene.</w:t>
            </w:r>
          </w:p>
        </w:tc>
        <w:tc>
          <w:tcPr/>
          <w:p>
            <w:pPr>
              <w:pStyle w:val="Compact"/>
              <w:jc w:val="left"/>
            </w:pPr>
            <w:r>
              <w:t xml:space="preserve">12 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Pre-Engagement Consultation &amp; Menu Design Session – A two-hour in-home consultation in Chicago, Illinois, United States, during which the Chef will assess kitchen equipment, dietary requirements, and develop a 12-week rotating menu featuring local Illinois and Midwestern ingredients.</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Ingredient Procurement &amp; Market Sourcing – The Chef will source all produce, proteins, dairy, and specialty items from approved Chicago-area vendors including the West Loop Farmers Market, Jewel-Osco, and local Illinois farms. This line item covers the estimated cost of all ingredients for 12 weeks of service.</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Kitchen Equipment Rental &amp; Specialty Tools – Provision of professional-grade equipment (sous vide circulator, convection oven, specialty knives, plating tools) for the duration of the engagement. All equipment will be sanitized and returned to the client's kitchen upon completion.</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Wine &amp; Beverage Pairing Consultation – A dedicated session with a Chicago-based sommelier to select and source wine, craft cocktails, and non-alcoholic pairings for each weekly menu. Includes delivery to the client's residence in Chicago, United States.</w:t>
            </w:r>
          </w:p>
        </w:tc>
        <w:tc>
          <w:tcPr/>
          <w:p>
            <w:pPr>
              <w:pStyle w:val="Compact"/>
              <w:jc w:val="left"/>
            </w:pPr>
            <w:r>
              <w:t xml:space="preserve">12 weeks</w:t>
            </w:r>
          </w:p>
        </w:tc>
        <w:tc>
          <w:tcPr/>
          <w:p>
            <w:pPr>
              <w:pStyle w:val="Compact"/>
              <w:jc w:val="left"/>
            </w:pPr>
            <w:r>
              <w:t xml:space="preserve">$475.00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Household Staff Training – Two (2) sessions in which the Chef will train the client's housekeeper and assistant on basic food storage, reheating protocols, and pantry organization to maintain quality between Chef visits.</w:t>
            </w:r>
          </w:p>
        </w:tc>
        <w:tc>
          <w:tcPr/>
          <w:p>
            <w:pPr>
              <w:pStyle w:val="Compact"/>
              <w:jc w:val="left"/>
            </w:pPr>
            <w:r>
              <w:t xml:space="preserve">2 sessions</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Travel &amp; Parking Allowance – Covers the Chef's transportation and validated parking at the client's Lakeview, Chicago, Illinois, United States, residence for all scheduled service evenings and the Saturday brunch.</w:t>
            </w:r>
          </w:p>
        </w:tc>
        <w:tc>
          <w:tcPr/>
          <w:p>
            <w:pPr>
              <w:pStyle w:val="Compact"/>
              <w:jc w:val="left"/>
            </w:pPr>
            <w:r>
              <w:t xml:space="preserve">12 weeks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8</w:t>
            </w:r>
          </w:p>
        </w:tc>
        <w:tc>
          <w:tcPr/>
          <w:p>
            <w:pPr>
              <w:pStyle w:val="Compact"/>
              <w:jc w:val="left"/>
            </w:pPr>
            <w:r>
              <w:t xml:space="preserve">Liability Insurance &amp; Compliance – Professional general liability insurance ($2,000,000 coverage) and workers' compensation for the Chef and any assistant staff, as required for private culinary engagements in the State of Illinois, United States.</w:t>
            </w:r>
          </w:p>
        </w:tc>
        <w:tc>
          <w:tcPr/>
          <w:p>
            <w:pPr>
              <w:pStyle w:val="Compact"/>
              <w:jc w:val="left"/>
            </w:pPr>
            <w:r>
              <w:t xml:space="preserve">12 weeks</w:t>
            </w:r>
          </w:p>
        </w:tc>
        <w:tc>
          <w:tcPr/>
          <w:p>
            <w:pPr>
              <w:pStyle w:val="Compact"/>
              <w:jc w:val="left"/>
            </w:pPr>
            <w:r>
              <w:t xml:space="preserve">$180.00</w:t>
            </w:r>
          </w:p>
        </w:tc>
        <w:tc>
          <w:tcPr/>
          <w:p>
            <w:pPr>
              <w:pStyle w:val="Compact"/>
              <w:jc w:val="left"/>
            </w:pPr>
            <w:r>
              <w:t xml:space="preserve">$2,160.00</w:t>
            </w:r>
          </w:p>
        </w:tc>
      </w:tr>
      <w:tr>
        <w:tc>
          <w:tcPr>
            <w:gridSpan w:val="4"/>
          </w:tcPr>
          <w:p>
            <w:pPr>
              <w:pStyle w:val="Compact"/>
              <w:jc w:val="right"/>
            </w:pPr>
            <w:r>
              <w:t xml:space="preserve">Subtotal (USD)</w:t>
            </w:r>
          </w:p>
        </w:tc>
        <w:tc>
          <w:tcPr/>
          <w:p>
            <w:pPr>
              <w:pStyle w:val="Compact"/>
              <w:jc w:val="left"/>
            </w:pPr>
            <w:r>
              <w:t xml:space="preserve">$83,940.00</w:t>
            </w:r>
          </w:p>
        </w:tc>
      </w:tr>
      <w:tr>
        <w:tc>
          <w:tcPr>
            <w:gridSpan w:val="4"/>
          </w:tcPr>
          <w:p>
            <w:pPr>
              <w:pStyle w:val="Compact"/>
              <w:jc w:val="right"/>
            </w:pPr>
            <w:r>
              <w:t xml:space="preserve">Illinois State Sales Tax (10.25% on taxable items)</w:t>
            </w:r>
          </w:p>
        </w:tc>
        <w:tc>
          <w:tcPr/>
          <w:p>
            <w:pPr>
              <w:pStyle w:val="Compact"/>
              <w:jc w:val="left"/>
            </w:pPr>
            <w:r>
              <w:t xml:space="preserve">$4,197.00</w:t>
            </w:r>
          </w:p>
        </w:tc>
      </w:tr>
      <w:tr>
        <w:tc>
          <w:tcPr>
            <w:gridSpan w:val="4"/>
          </w:tcPr>
          <w:p>
            <w:pPr>
              <w:pStyle w:val="Compact"/>
              <w:jc w:val="right"/>
            </w:pPr>
            <w:r>
              <w:t xml:space="preserve">Chicago Municipal Tax (2.5% on taxable items)</w:t>
            </w:r>
          </w:p>
        </w:tc>
        <w:tc>
          <w:tcPr/>
          <w:p>
            <w:pPr>
              <w:pStyle w:val="Compact"/>
              <w:jc w:val="left"/>
            </w:pPr>
            <w:r>
              <w:t xml:space="preserve">$1,048.50</w:t>
            </w:r>
          </w:p>
        </w:tc>
      </w:tr>
      <w:tr>
        <w:tc>
          <w:tcPr>
            <w:gridSpan w:val="4"/>
          </w:tcPr>
          <w:p>
            <w:pPr>
              <w:pStyle w:val="Compact"/>
              <w:jc w:val="right"/>
            </w:pPr>
            <w:r>
              <w:t xml:space="preserve">TOTAL ESTIMATED COST (USD)</w:t>
            </w:r>
          </w:p>
        </w:tc>
        <w:tc>
          <w:tcPr/>
          <w:p>
            <w:pPr>
              <w:pStyle w:val="Compact"/>
              <w:jc w:val="left"/>
            </w:pPr>
            <w:r>
              <w:t xml:space="preserve">$89,185.50</w:t>
            </w:r>
          </w:p>
        </w:tc>
      </w:tr>
    </w:tbl>
    <w:p>
      <w:pPr>
        <w:pStyle w:val="BodyText"/>
      </w:pPr>
      <w:r>
        <w:rPr>
          <w:bCs/>
          <w:b/>
        </w:rPr>
        <w:t xml:space="preserve">Note:</w:t>
      </w:r>
      <w:r>
        <w:t xml:space="preserve"> </w:t>
      </w:r>
      <w:r>
        <w:t xml:space="preserve">This Quotation Estimate is based on current market pricing in United States Chicago as of June 2025. Ingredient costs (Line Item 3) are estimates and may fluctuate by up to 10% depending on seasonal availability of local Illinois produce. Any variance exceeding 10% will require written client approval before additional charges are applied.</w:t>
      </w:r>
    </w:p>
    <w:bookmarkEnd w:id="23"/>
    <w:bookmarkStart w:id="24" w:name="terms-conditions"/>
    <w:p>
      <w:pPr>
        <w:pStyle w:val="Heading2"/>
      </w:pPr>
      <w:r>
        <w:t xml:space="preserve">4. Terms &amp; Conditions</w:t>
      </w:r>
    </w:p>
    <w:p>
      <w:pPr>
        <w:numPr>
          <w:ilvl w:val="0"/>
          <w:numId w:val="1001"/>
        </w:numPr>
        <w:pStyle w:val="Compact"/>
      </w:pPr>
      <w:r>
        <w:t xml:space="preserve">This Quotation Estimate is valid for thirty (30) days from the date of issue. After the expiration date, pricing may be subject to revision based on market conditions in the Chicago, Illinois, United States, culinary services sector.</w:t>
      </w:r>
    </w:p>
    <w:p>
      <w:pPr>
        <w:numPr>
          <w:ilvl w:val="0"/>
          <w:numId w:val="1001"/>
        </w:numPr>
        <w:pStyle w:val="Compact"/>
      </w:pPr>
      <w:r>
        <w:t xml:space="preserve">A non-refundable deposit of 25% of the total estimated cost ($22,296.38) is due upon acceptance of this Quotation Estimate to secure the Chef's schedule for the twelve-week engagement period.</w:t>
      </w:r>
    </w:p>
    <w:p>
      <w:pPr>
        <w:numPr>
          <w:ilvl w:val="0"/>
          <w:numId w:val="1001"/>
        </w:numPr>
        <w:pStyle w:val="Compact"/>
      </w:pPr>
      <w:r>
        <w:t xml:space="preserve">Remaining balance shall be invoiced bi-weekly in arrears. Payment is due within fourteen (14) calendar days of invoice receipt. Accepted payment methods include ACH transfer, wire transfer, and certified check drawn on a United States financial institution.</w:t>
      </w:r>
    </w:p>
    <w:p>
      <w:pPr>
        <w:numPr>
          <w:ilvl w:val="0"/>
          <w:numId w:val="1001"/>
        </w:numPr>
        <w:pStyle w:val="Compact"/>
      </w:pPr>
      <w:r>
        <w:t xml:space="preserve">The Chef reserves the right to substitute menu items due to seasonal unavailability of specific ingredients, provided that substitutions maintain equivalent quality and caloric value. All substitutions will be communicated to the client at least 48 hours in advance.</w:t>
      </w:r>
    </w:p>
    <w:p>
      <w:pPr>
        <w:numPr>
          <w:ilvl w:val="0"/>
          <w:numId w:val="1001"/>
        </w:numPr>
        <w:pStyle w:val="Compact"/>
      </w:pPr>
      <w:r>
        <w:t xml:space="preserve">Client is responsible for providing a fully functional kitchen with adequate ventilation, refrigeration (minimum 18 cubic feet), and a dedicated parking space for the Chef's vehicle at the Chicago, Illinois, United States, residence.</w:t>
      </w:r>
    </w:p>
    <w:p>
      <w:pPr>
        <w:numPr>
          <w:ilvl w:val="0"/>
          <w:numId w:val="1001"/>
        </w:numPr>
        <w:pStyle w:val="Compact"/>
      </w:pPr>
      <w:r>
        <w:t xml:space="preserve">Either party may terminate this engagement with fourteen (14) days' written notice. In the event of early termination by the client, all prepaid fees for remaining weeks will be non-refundable, less a 10% administrative processing fee.</w:t>
      </w:r>
    </w:p>
    <w:p>
      <w:pPr>
        <w:numPr>
          <w:ilvl w:val="0"/>
          <w:numId w:val="1001"/>
        </w:numPr>
        <w:pStyle w:val="Compact"/>
      </w:pPr>
      <w:r>
        <w:t xml:space="preserve">All services rendered under this Quotation Estimate are governed by the laws of the State of Illinois, United States. Any disputes shall be resolved through binding arbitration in Cook County, Chicago, Illinois, in accordance with the rules of the American Arbitration Association.</w:t>
      </w:r>
    </w:p>
    <w:p>
      <w:pPr>
        <w:numPr>
          <w:ilvl w:val="0"/>
          <w:numId w:val="1001"/>
        </w:numPr>
        <w:pStyle w:val="Compact"/>
      </w:pPr>
      <w:r>
        <w:t xml:space="preserve">The Chef and all associated staff are independent contractors and not employees of the client. The client assumes no employer liability for the Chef's actions during the engagement period.</w:t>
      </w:r>
    </w:p>
    <w:p>
      <w:pPr>
        <w:numPr>
          <w:ilvl w:val="0"/>
          <w:numId w:val="1001"/>
        </w:numPr>
        <w:pStyle w:val="Compact"/>
      </w:pPr>
      <w:r>
        <w:t xml:space="preserve">This Quotation Estimate does not constitute a binding contract until signed and countersigned by both parties and the initial deposit has been received in full.</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Chef services in United States Chicago and agrees to the terms, conditions, and pricing outlined herein. The client confirms that all information provided is accurate and that the kitchen at the specified Chicago address is suitable for the described culinary operations.</w:t>
      </w:r>
    </w:p>
    <w:p>
      <w:pPr>
        <w:pStyle w:val="BodyText"/>
      </w:pPr>
      <w:r>
        <w:rPr>
          <w:bCs/>
          <w:b/>
        </w:rPr>
        <w:t xml:space="preserve">Client Signature</w:t>
      </w:r>
      <w:r>
        <w:br/>
      </w:r>
      <w:r>
        <w:t xml:space="preserve">Harold &amp; Margaret Whitfield</w:t>
      </w:r>
      <w:r>
        <w:br/>
      </w:r>
      <w:r>
        <w:t xml:space="preserve">Date: ____________________</w:t>
      </w:r>
    </w:p>
    <w:p>
      <w:pPr>
        <w:pStyle w:val="BodyText"/>
      </w:pPr>
      <w:r>
        <w:rPr>
          <w:bCs/>
          <w:b/>
        </w:rPr>
        <w:t xml:space="preserve">Authorized Representative</w:t>
      </w:r>
      <w:r>
        <w:br/>
      </w:r>
      <w:r>
        <w:t xml:space="preserve">Chef Antoine Beaumont, Executive Director</w:t>
      </w:r>
      <w:r>
        <w:br/>
      </w:r>
      <w:r>
        <w:t xml:space="preserve">Michelin-Grade Culinary Services LLC</w:t>
      </w:r>
      <w:r>
        <w:br/>
      </w:r>
      <w:r>
        <w:t xml:space="preserve">Date: ____________________</w:t>
      </w:r>
    </w:p>
    <w:p>
      <w:pPr>
        <w:pStyle w:val="BodyText"/>
      </w:pPr>
      <w:r>
        <w:t xml:space="preserve">Quotation Estimate QTE-CHI-2025-04472 | Michelin-Grade Culinary Services LLC | Chicago, Illinois, United States</w:t>
      </w:r>
    </w:p>
    <w:p>
      <w:pPr>
        <w:pStyle w:val="BodyText"/>
      </w:pPr>
      <w:r>
        <w:t xml:space="preserve">This document is a Quotation Estimate only and does not constitute a final invoice. All prices are in United States Dollars (USD). Subject to Illinois and Chicago municipal tax regulations in effect at the time of service.</w:t>
      </w:r>
    </w:p>
    <w:p>
      <w:pPr>
        <w:pStyle w:val="BodyText"/>
      </w:pPr>
      <w:r>
        <w:t xml:space="preserve">© 2025 Michelin-Grade Culinary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States Chicago</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