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20" w:name="elite-culinary-services-of-texas"/>
    <w:p>
      <w:pPr>
        <w:pStyle w:val="Heading1"/>
      </w:pPr>
      <w:r>
        <w:t xml:space="preserve">Elite Culinary Services of Texas</w:t>
      </w:r>
    </w:p>
    <w:p>
      <w:pPr>
        <w:pStyle w:val="FirstParagraph"/>
      </w:pPr>
      <w:r>
        <w:t xml:space="preserve">Professional Chef &amp; Catering Solutions | 4500 Westheimer Road, Suite 320, Houston, TX 77027</w:t>
      </w:r>
    </w:p>
    <w:p>
      <w:pPr>
        <w:pStyle w:val="BodyText"/>
      </w:pPr>
      <w:r>
        <w:t xml:space="preserve">Phone: (713) 555-0187 | Email: quotes@eliteculinaryhouston.com | License No. TX-CUL-2024-08841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QE-HOU-2025-04172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United States Houston, TX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Mr. Jonathan R. Whitfield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Whitfield Corporate Events LLC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1200 Post Oak Blvd, Houston, TX 77056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(713) 555-0294</w:t>
      </w:r>
    </w:p>
    <w:bookmarkEnd w:id="22"/>
    <w:p>
      <w:pPr>
        <w:pStyle w:val="BodyText"/>
      </w:pPr>
      <w:r>
        <w:t xml:space="preserve">Dear Mr. Whitfield,</w:t>
      </w:r>
    </w:p>
    <w:p>
      <w:pPr>
        <w:pStyle w:val="BodyText"/>
      </w:pPr>
      <w:r>
        <w:t xml:space="preserve">Thank you for your inquiry regarding professional</w:t>
      </w:r>
      <w:r>
        <w:t xml:space="preserve"> </w:t>
      </w:r>
      <w:r>
        <w:t xml:space="preserve">Chef</w:t>
      </w:r>
      <w:r>
        <w:t xml:space="preserve"> </w:t>
      </w:r>
      <w:r>
        <w:t xml:space="preserve">services for your upcoming corporate gala event in</w:t>
      </w:r>
      <w:r>
        <w:t xml:space="preserve"> </w:t>
      </w:r>
      <w:r>
        <w:t xml:space="preserve">United States Houston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reflect the full scope of culinary services our team will provide. We are proud to offer premier</w:t>
      </w:r>
      <w:r>
        <w:t xml:space="preserve"> </w:t>
      </w:r>
      <w:r>
        <w:t xml:space="preserve">Chef</w:t>
      </w:r>
      <w:r>
        <w:t xml:space="preserve"> </w:t>
      </w:r>
      <w:r>
        <w:t xml:space="preserve">services tailored specifically to the diverse and vibrant food culture of</w:t>
      </w:r>
      <w:r>
        <w:t xml:space="preserve"> </w:t>
      </w:r>
      <w:r>
        <w:t xml:space="preserve">United States Houston</w:t>
      </w:r>
      <w:r>
        <w:t xml:space="preserve">, ensuring that every guest experiences an unforgettable dining event.</w:t>
      </w:r>
    </w:p>
    <w:bookmarkStart w:id="23" w:name="scope-of-chef-services"/>
    <w:p>
      <w:pPr>
        <w:pStyle w:val="Heading2"/>
      </w:pPr>
      <w:r>
        <w:t xml:space="preserve">Scope of Chef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engagement of a lead</w:t>
      </w:r>
      <w:r>
        <w:t xml:space="preserve"> </w:t>
      </w:r>
      <w:r>
        <w:t xml:space="preserve">Chef</w:t>
      </w:r>
      <w:r>
        <w:t xml:space="preserve"> </w:t>
      </w:r>
      <w:r>
        <w:t xml:space="preserve">and a supporting culinary team of six (6) sous chefs, two (2) pastry specialists, and three (3) service staff for a full-day event. The</w:t>
      </w:r>
      <w:r>
        <w:t xml:space="preserve"> </w:t>
      </w:r>
      <w:r>
        <w:t xml:space="preserve">Chef</w:t>
      </w:r>
      <w:r>
        <w:t xml:space="preserve"> </w:t>
      </w:r>
      <w:r>
        <w:t xml:space="preserve">will be responsible for menu design, ingredient sourcing from local Houston markets, on-site preparation, plating, and full coordination with your event planner. All services will be rendered at the client's designated venue within the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metropolitan area.</w:t>
      </w:r>
    </w:p>
    <w:bookmarkEnd w:id="23"/>
    <w:bookmarkStart w:id="24" w:name="itemized-cost-breakdown"/>
    <w:p>
      <w:pPr>
        <w:pStyle w:val="Heading2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/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Lead Executive Chef – Full Day Engagement (10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Sous Chef – Full Day Engagement (10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Pastry Specialist – Full Day Engagement (10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Culinary Service Staff – Full Day Engagement (10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Menu Development &amp; Tasting Session (2 weeks prior)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Ingredient Procurement – Premium Local Sourcing (Houston Markets)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On-Site Kitchen Setup, Equipment Rental &amp; Breakdown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Custom Plating &amp; Presentation Design (250 covers)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Travel &amp; Logistics within United States Houston Metro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Event Day Coordination &amp; Client Liaison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TOTAL ESTIMATED COST (Before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$19,850.00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Applicable Sales Tax – Harris County, TX (8.25%)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$1,637.63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GRAND 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$21,487.63</w:t>
            </w:r>
          </w:p>
        </w:tc>
      </w:tr>
    </w:tbl>
    <w:bookmarkEnd w:id="24"/>
    <w:bookmarkStart w:id="25" w:name="X06f751c0fef37426aad28df54ec1acd620508e5"/>
    <w:p>
      <w:pPr>
        <w:pStyle w:val="Heading2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1. 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pricing for the</w:t>
      </w:r>
      <w:r>
        <w:t xml:space="preserve"> </w:t>
      </w:r>
      <w:r>
        <w:t xml:space="preserve">Chef</w:t>
      </w:r>
      <w:r>
        <w:t xml:space="preserve"> </w:t>
      </w:r>
      <w:r>
        <w:t xml:space="preserve">team and ingredients may be subject to revision based on market conditions in</w:t>
      </w:r>
      <w:r>
        <w:t xml:space="preserve"> </w:t>
      </w:r>
      <w:r>
        <w:t xml:space="preserve">United States Houston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2. Payment Schedule:</w:t>
      </w:r>
      <w:r>
        <w:t xml:space="preserve"> </w:t>
      </w:r>
      <w:r>
        <w:t xml:space="preserve">A non-refundable deposit of 40% ($8,595.05) is due upon acceptance of this</w:t>
      </w:r>
      <w:r>
        <w:t xml:space="preserve"> </w:t>
      </w:r>
      <w:r>
        <w:t xml:space="preserve">Quotation Estimate</w:t>
      </w:r>
      <w:r>
        <w:t xml:space="preserve">. The remaining 60% ($12,892.58) shall be invoiced within five (5) business days following the completion of the event.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3. Cancellation Policy:</w:t>
      </w:r>
      <w:r>
        <w:t xml:space="preserve"> </w:t>
      </w:r>
      <w:r>
        <w:t xml:space="preserve">Cancellations made more than fourteen (14) days prior to the event date will incur a 25% fee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amount. Cancellations within fourteen (14) days will be subject to a 50% fee. Cancellations within 72 hours of the event will result in full forfeiture of the deposit.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4. Dietary Accommodations:</w:t>
      </w:r>
      <w:r>
        <w:t xml:space="preserve"> </w:t>
      </w: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team will accommodate up to 10% of guests with special dietary requirements (vegetarian, vegan, gluten-free, nut allergies, etc.) at no additional charge, provided notice is given at least seven (7) days in advance.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5. Venue Requirements:</w:t>
      </w:r>
      <w:r>
        <w:t xml:space="preserve"> </w:t>
      </w:r>
      <w:r>
        <w:t xml:space="preserve">The client agrees to provide a dedicated kitchen or prep area of no less than 400 square feet, three-phase electrical access, and running water at the venue located in</w:t>
      </w:r>
      <w:r>
        <w:t xml:space="preserve"> </w:t>
      </w:r>
      <w:r>
        <w:t xml:space="preserve">United States Houston</w:t>
      </w:r>
      <w:r>
        <w:t xml:space="preserve">. Failure to meet these requirements may result in additional equipment rental charges.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6. Insurance &amp; Liability:</w:t>
      </w:r>
      <w:r>
        <w:t xml:space="preserve"> </w:t>
      </w:r>
      <w:r>
        <w:t xml:space="preserve">Elite Culinary Services of Texas maintains full commercial general liability insurance of $2,000,000 per occurrence. The client is responsible for any damage to the venue property caused by the</w:t>
      </w:r>
      <w:r>
        <w:t xml:space="preserve"> </w:t>
      </w:r>
      <w:r>
        <w:t xml:space="preserve">Chef</w:t>
      </w:r>
      <w:r>
        <w:t xml:space="preserve"> </w:t>
      </w:r>
      <w:r>
        <w:t xml:space="preserve">team's operations.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7. Overtime:</w:t>
      </w:r>
      <w:r>
        <w:t xml:space="preserve"> </w:t>
      </w:r>
      <w:r>
        <w:t xml:space="preserve">Any services rendered beyond the agreed ten (10) hour engagement will be billed at 1.5x the standard hourly rate as outlined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8. 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any resulting agreement shall be governed by the laws of the State of Texas, United States, with jurisdiction in Harris County, Houston.</w:t>
      </w:r>
    </w:p>
    <w:bookmarkEnd w:id="25"/>
    <w:bookmarkStart w:id="26" w:name="acceptance"/>
    <w:p>
      <w:pPr>
        <w:pStyle w:val="Heading2"/>
      </w:pPr>
      <w:r>
        <w:t xml:space="preserve">Acceptance</w:t>
      </w:r>
    </w:p>
    <w:p>
      <w:pPr>
        <w:pStyle w:val="FirstParagraph"/>
      </w:pPr>
      <w:r>
        <w:t xml:space="preserve">By signing below, the client acknowledges and accepts all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Chef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United States Houston</w:t>
      </w:r>
      <w:r>
        <w:t xml:space="preserve">. This signature constitutes a binding agreement between both parties.</w:t>
      </w:r>
    </w:p>
    <w:p>
      <w:pPr>
        <w:pStyle w:val="BodyText"/>
      </w:pPr>
      <w:r>
        <w:rPr>
          <w:bCs/>
          <w:b/>
        </w:rPr>
        <w:t xml:space="preserve">Client Signature</w:t>
      </w:r>
    </w:p>
    <w:p>
      <w:pPr>
        <w:pStyle w:val="BodyText"/>
      </w:pPr>
      <w:r>
        <w:t xml:space="preserve">Name: Jonathan R. Whitfield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Authorized Representative</w:t>
      </w:r>
    </w:p>
    <w:p>
      <w:pPr>
        <w:pStyle w:val="BodyText"/>
      </w:pPr>
      <w:r>
        <w:t xml:space="preserve">Name: Chef Marcus D. Ellington, Executive Director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Elite Culinary Services of Texas | 4500 Westheimer Road, Suite 320, Houston, TX 77027 | United States</w:t>
      </w:r>
    </w:p>
    <w:p>
      <w:pPr>
        <w:pStyle w:val="BodyText"/>
      </w:pPr>
      <w:r>
        <w:t xml:space="preserve">This Quotation Estimate document is generated electronically and is valid without a physical signature. Reference No. QE-HOU-2025-04172.</w:t>
      </w:r>
    </w:p>
    <w:p>
      <w:pPr>
        <w:pStyle w:val="BodyText"/>
      </w:pPr>
      <w:r>
        <w:t xml:space="preserve">© 2025 Elite Culinary Services of Texas.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Chef Services - United States Houston</dc:title>
  <dc:creator/>
  <dc:language>en</dc:language>
  <cp:keywords/>
  <dcterms:created xsi:type="dcterms:W3CDTF">2026-10-10T03:39:12Z</dcterms:created>
  <dcterms:modified xsi:type="dcterms:W3CDTF">2026-10-10T03:39:12Z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