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Professional Chemical Engineer Services</w:t>
      </w:r>
    </w:p>
    <w:p>
      <w:pPr>
        <w:pStyle w:val="BodyText"/>
      </w:pPr>
      <w:r>
        <w:t xml:space="preserve">Operating Location: Brazil Rio de Janeiro</w:t>
      </w:r>
    </w:p>
    <w:p>
      <w:pPr>
        <w:pStyle w:val="BodyText"/>
      </w:pPr>
      <w:r>
        <w:t xml:space="preserve">Document Reference: QE-CHEM-RJ-2025-0047</w:t>
      </w:r>
    </w:p>
    <w:bookmarkEnd w:id="20"/>
    <w:p>
      <w:pPr>
        <w:pStyle w:val="BodyText"/>
      </w:pPr>
      <w:r>
        <w:rPr>
          <w:bCs/>
          <w:b/>
        </w:rPr>
        <w:t xml:space="preserve">Quotation Date: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BRL (Brazilian Real)</w:t>
      </w:r>
    </w:p>
    <w:p>
      <w:pPr>
        <w:pStyle w:val="BodyText"/>
      </w:pPr>
      <w:r>
        <w:rPr>
          <w:bCs/>
          <w:b/>
        </w:rPr>
        <w:t xml:space="preserve">Page:</w:t>
      </w:r>
      <w:r>
        <w:t xml:space="preserve"> </w:t>
      </w:r>
      <w:r>
        <w:t xml:space="preserve">1 of 1</w:t>
      </w:r>
    </w:p>
    <w:bookmarkStart w:id="23" w:name="parties-involved"/>
    <w:p>
      <w:pPr>
        <w:pStyle w:val="Heading2"/>
      </w:pPr>
      <w:r>
        <w:t xml:space="preserve">1. Parties Involved</w:t>
      </w:r>
    </w:p>
    <w:bookmarkStart w:id="21" w:name="service-provider"/>
    <w:p>
      <w:pPr>
        <w:pStyle w:val="Heading3"/>
      </w:pPr>
      <w:r>
        <w:t xml:space="preserve">Service Provider</w:t>
      </w:r>
    </w:p>
    <w:p>
      <w:pPr>
        <w:pStyle w:val="FirstParagraph"/>
      </w:pPr>
      <w:r>
        <w:rPr>
          <w:bCs/>
          <w:b/>
        </w:rPr>
        <w:t xml:space="preserve">Engenharia Química Rio Ltda.</w:t>
      </w:r>
    </w:p>
    <w:p>
      <w:pPr>
        <w:pStyle w:val="BodyText"/>
      </w:pPr>
      <w:r>
        <w:t xml:space="preserve">CNPJ: 12.345.678/0001-90</w:t>
      </w:r>
    </w:p>
    <w:p>
      <w:pPr>
        <w:pStyle w:val="BodyText"/>
      </w:pPr>
      <w:r>
        <w:t xml:space="preserve">Av. Rio Branco, 1200, Sala 850</w:t>
      </w:r>
    </w:p>
    <w:p>
      <w:pPr>
        <w:pStyle w:val="BodyText"/>
      </w:pPr>
      <w:r>
        <w:t xml:space="preserve">Centro, Rio de Janeiro, RJ – 20040-001</w:t>
      </w:r>
    </w:p>
    <w:p>
      <w:pPr>
        <w:pStyle w:val="BodyText"/>
      </w:pPr>
      <w:r>
        <w:t xml:space="preserve">Brazil</w:t>
      </w:r>
    </w:p>
    <w:p>
      <w:pPr>
        <w:pStyle w:val="BodyText"/>
      </w:pPr>
      <w:r>
        <w:t xml:space="preserve">Email: contato@eqrio.com.br</w:t>
      </w:r>
    </w:p>
    <w:p>
      <w:pPr>
        <w:pStyle w:val="BodyText"/>
      </w:pPr>
      <w:r>
        <w:t xml:space="preserve">Phone: +55 (21) 3456-7890</w:t>
      </w:r>
    </w:p>
    <w:bookmarkEnd w:id="21"/>
    <w:bookmarkStart w:id="22" w:name="client-requesting-party"/>
    <w:p>
      <w:pPr>
        <w:pStyle w:val="Heading3"/>
      </w:pPr>
      <w:r>
        <w:t xml:space="preserve">Client / Requesting Party</w:t>
      </w:r>
    </w:p>
    <w:p>
      <w:pPr>
        <w:pStyle w:val="FirstParagraph"/>
      </w:pPr>
      <w:r>
        <w:rPr>
          <w:bCs/>
          <w:b/>
        </w:rPr>
        <w:t xml:space="preserve">[Client Company Name]</w:t>
      </w:r>
    </w:p>
    <w:p>
      <w:pPr>
        <w:pStyle w:val="BodyText"/>
      </w:pPr>
      <w:r>
        <w:t xml:space="preserve">CNPJ: [To be confirmed]</w:t>
      </w:r>
    </w:p>
    <w:p>
      <w:pPr>
        <w:pStyle w:val="BodyText"/>
      </w:pPr>
      <w:r>
        <w:t xml:space="preserve">[Street Address]</w:t>
      </w:r>
    </w:p>
    <w:p>
      <w:pPr>
        <w:pStyle w:val="BodyText"/>
      </w:pPr>
      <w:r>
        <w:t xml:space="preserve">[Neighborhood], Rio de Janeiro, RJ – [CEP]</w:t>
      </w:r>
    </w:p>
    <w:p>
      <w:pPr>
        <w:pStyle w:val="BodyText"/>
      </w:pPr>
      <w:r>
        <w:t xml:space="preserve">Brazil</w:t>
      </w:r>
    </w:p>
    <w:p>
      <w:pPr>
        <w:pStyle w:val="BodyText"/>
      </w:pPr>
      <w:r>
        <w:t xml:space="preserve">Email: [client@email.com]</w:t>
      </w:r>
    </w:p>
    <w:p>
      <w:pPr>
        <w:pStyle w:val="BodyText"/>
      </w:pPr>
      <w:r>
        <w:t xml:space="preserve">Phone: +55 (21) [number]</w:t>
      </w:r>
    </w:p>
    <w:bookmarkEnd w:id="22"/>
    <w:bookmarkEnd w:id="23"/>
    <w:bookmarkStart w:id="24" w:name="X63f9665fa6964abe6943011ef167d63118d6517"/>
    <w:p>
      <w:pPr>
        <w:pStyle w:val="Heading2"/>
      </w:pPr>
      <w:r>
        <w:t xml:space="preserve">2. Scope of Services – Chemical Engineer Consultancy</w:t>
      </w:r>
    </w:p>
    <w:p>
      <w:pPr>
        <w:pStyle w:val="FirstParagraph"/>
      </w:pPr>
      <w:r>
        <w:t xml:space="preserve">This</w:t>
      </w:r>
      <w:r>
        <w:t xml:space="preserve"> </w:t>
      </w:r>
      <w:r>
        <w:t xml:space="preserve">Quotation Estimate</w:t>
      </w:r>
      <w:r>
        <w:t xml:space="preserve"> </w:t>
      </w:r>
      <w:r>
        <w:t xml:space="preserve">is issued by Engenharia Química Rio Ltda. to provide comprehensive professional services rendered by a licensed</w:t>
      </w:r>
      <w:r>
        <w:t xml:space="preserve"> </w:t>
      </w:r>
      <w:r>
        <w:t xml:space="preserve">Chemical Engineer</w:t>
      </w:r>
      <w:r>
        <w:t xml:space="preserve"> </w:t>
      </w:r>
      <w:r>
        <w:t xml:space="preserve">(CREA-registered) for the client's industrial and process operations located in</w:t>
      </w:r>
      <w:r>
        <w:t xml:space="preserve"> </w:t>
      </w:r>
      <w:r>
        <w:t xml:space="preserve">Brazil Rio de Janeiro</w:t>
      </w:r>
      <w:r>
        <w:t xml:space="preserve">. The scope encompasses the following deliverables:</w:t>
      </w:r>
    </w:p>
    <w:p>
      <w:pPr>
        <w:numPr>
          <w:ilvl w:val="0"/>
          <w:numId w:val="1001"/>
        </w:numPr>
        <w:pStyle w:val="Compact"/>
      </w:pPr>
      <w:r>
        <w:t xml:space="preserve">Process design review and optimization of existing chemical production lines at the client's facility in the Rio de Janeiro metropolitan area.</w:t>
      </w:r>
    </w:p>
    <w:p>
      <w:pPr>
        <w:numPr>
          <w:ilvl w:val="0"/>
          <w:numId w:val="1001"/>
        </w:numPr>
        <w:pStyle w:val="Compact"/>
      </w:pPr>
      <w:r>
        <w:t xml:space="preserve">Preparation of technical reports, process flow diagrams (PFDs), and piping and instrumentation diagrams (P&amp;IDs) in compliance with Brazilian regulatory standards (ANVISA, IBAMA, and state-level environmental agencies of Rio de Janeiro).</w:t>
      </w:r>
    </w:p>
    <w:p>
      <w:pPr>
        <w:numPr>
          <w:ilvl w:val="0"/>
          <w:numId w:val="1001"/>
        </w:numPr>
        <w:pStyle w:val="Compact"/>
      </w:pPr>
      <w:r>
        <w:t xml:space="preserve">Feasibility study for a new chemical processing unit, including mass and energy balance calculations, equipment sizing, and safety assessments.</w:t>
      </w:r>
    </w:p>
    <w:p>
      <w:pPr>
        <w:numPr>
          <w:ilvl w:val="0"/>
          <w:numId w:val="1001"/>
        </w:numPr>
        <w:pStyle w:val="Compact"/>
      </w:pPr>
      <w:r>
        <w:t xml:space="preserve">On-site technical supervision and quality control audits at the client's plant in Rio de Janeiro, Brazil, for a period of 90 calendar days.</w:t>
      </w:r>
    </w:p>
    <w:p>
      <w:pPr>
        <w:numPr>
          <w:ilvl w:val="0"/>
          <w:numId w:val="1001"/>
        </w:numPr>
        <w:pStyle w:val="Compact"/>
      </w:pPr>
      <w:r>
        <w:t xml:space="preserve">Training sessions for the client's operational staff on process safety management, chemical handling protocols, and environmental compliance specific to the state of Rio de Janeiro.</w:t>
      </w:r>
    </w:p>
    <w:p>
      <w:pPr>
        <w:numPr>
          <w:ilvl w:val="0"/>
          <w:numId w:val="1001"/>
        </w:numPr>
        <w:pStyle w:val="Compact"/>
      </w:pPr>
      <w:r>
        <w:t xml:space="preserve">Preparation of a detailed environmental impact assessment (EIA) aligned with CONAMA resolutions and the environmental licensing requirements of the state of Rio de Janeiro.</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Subtotal (BRL)</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Chemical Engineer – Process Design Review &amp; Optimization</w:t>
            </w:r>
          </w:p>
        </w:tc>
        <w:tc>
          <w:tcPr/>
          <w:p>
            <w:pPr>
              <w:pStyle w:val="Compact"/>
              <w:jc w:val="left"/>
            </w:pPr>
            <w:r>
              <w:t xml:space="preserve">1 lot</w:t>
            </w:r>
          </w:p>
        </w:tc>
        <w:tc>
          <w:tcPr/>
          <w:p>
            <w:pPr>
              <w:pStyle w:val="Compact"/>
              <w:jc w:val="left"/>
            </w:pPr>
            <w:r>
              <w:t xml:space="preserve">R$ 18,500.00</w:t>
            </w:r>
          </w:p>
        </w:tc>
        <w:tc>
          <w:tcPr/>
          <w:p>
            <w:pPr>
              <w:pStyle w:val="Compact"/>
              <w:jc w:val="left"/>
            </w:pPr>
            <w:r>
              <w:t xml:space="preserve">R$ 18,500.00</w:t>
            </w:r>
          </w:p>
        </w:tc>
        <w:tc>
          <w:tcPr/>
          <w:p>
            <w:pPr>
              <w:pStyle w:val="Compact"/>
              <w:jc w:val="left"/>
            </w:pPr>
            <w:r>
              <w:t xml:space="preserve">30 days</w:t>
            </w:r>
          </w:p>
        </w:tc>
      </w:tr>
      <w:tr>
        <w:tc>
          <w:tcPr/>
          <w:p>
            <w:pPr>
              <w:pStyle w:val="Compact"/>
              <w:jc w:val="left"/>
            </w:pPr>
            <w:r>
              <w:t xml:space="preserve">02</w:t>
            </w:r>
          </w:p>
        </w:tc>
        <w:tc>
          <w:tcPr/>
          <w:p>
            <w:pPr>
              <w:pStyle w:val="Compact"/>
              <w:jc w:val="left"/>
            </w:pPr>
            <w:r>
              <w:t xml:space="preserve">Technical Reports, PFDs &amp; P&amp;IDs Preparation</w:t>
            </w:r>
          </w:p>
        </w:tc>
        <w:tc>
          <w:tcPr/>
          <w:p>
            <w:pPr>
              <w:pStyle w:val="Compact"/>
              <w:jc w:val="left"/>
            </w:pPr>
            <w:r>
              <w:t xml:space="preserve">4 sets</w:t>
            </w:r>
          </w:p>
        </w:tc>
        <w:tc>
          <w:tcPr/>
          <w:p>
            <w:pPr>
              <w:pStyle w:val="Compact"/>
              <w:jc w:val="left"/>
            </w:pPr>
            <w:r>
              <w:t xml:space="preserve">R$ 6,200.00</w:t>
            </w:r>
          </w:p>
        </w:tc>
        <w:tc>
          <w:tcPr/>
          <w:p>
            <w:pPr>
              <w:pStyle w:val="Compact"/>
              <w:jc w:val="left"/>
            </w:pPr>
            <w:r>
              <w:t xml:space="preserve">R$ 24,800.00</w:t>
            </w:r>
          </w:p>
        </w:tc>
        <w:tc>
          <w:tcPr/>
          <w:p>
            <w:pPr>
              <w:pStyle w:val="Compact"/>
              <w:jc w:val="left"/>
            </w:pPr>
            <w:r>
              <w:t xml:space="preserve">45 days</w:t>
            </w:r>
          </w:p>
        </w:tc>
      </w:tr>
      <w:tr>
        <w:tc>
          <w:tcPr/>
          <w:p>
            <w:pPr>
              <w:pStyle w:val="Compact"/>
              <w:jc w:val="left"/>
            </w:pPr>
            <w:r>
              <w:t xml:space="preserve">03</w:t>
            </w:r>
          </w:p>
        </w:tc>
        <w:tc>
          <w:tcPr/>
          <w:p>
            <w:pPr>
              <w:pStyle w:val="Compact"/>
              <w:jc w:val="left"/>
            </w:pPr>
            <w:r>
              <w:t xml:space="preserve">Feasibility Study – New Chemical Processing Unit</w:t>
            </w:r>
          </w:p>
        </w:tc>
        <w:tc>
          <w:tcPr/>
          <w:p>
            <w:pPr>
              <w:pStyle w:val="Compact"/>
              <w:jc w:val="left"/>
            </w:pPr>
            <w:r>
              <w:t xml:space="preserve">1 lot</w:t>
            </w:r>
          </w:p>
        </w:tc>
        <w:tc>
          <w:tcPr/>
          <w:p>
            <w:pPr>
              <w:pStyle w:val="Compact"/>
              <w:jc w:val="left"/>
            </w:pPr>
            <w:r>
              <w:t xml:space="preserve">R$ 32,000.00</w:t>
            </w:r>
          </w:p>
        </w:tc>
        <w:tc>
          <w:tcPr/>
          <w:p>
            <w:pPr>
              <w:pStyle w:val="Compact"/>
              <w:jc w:val="left"/>
            </w:pPr>
            <w:r>
              <w:t xml:space="preserve">R$ 32,000.00</w:t>
            </w:r>
          </w:p>
        </w:tc>
        <w:tc>
          <w:tcPr/>
          <w:p>
            <w:pPr>
              <w:pStyle w:val="Compact"/>
              <w:jc w:val="left"/>
            </w:pPr>
            <w:r>
              <w:t xml:space="preserve">60 days</w:t>
            </w:r>
          </w:p>
        </w:tc>
      </w:tr>
      <w:tr>
        <w:tc>
          <w:tcPr/>
          <w:p>
            <w:pPr>
              <w:pStyle w:val="Compact"/>
              <w:jc w:val="left"/>
            </w:pPr>
            <w:r>
              <w:t xml:space="preserve">04</w:t>
            </w:r>
          </w:p>
        </w:tc>
        <w:tc>
          <w:tcPr/>
          <w:p>
            <w:pPr>
              <w:pStyle w:val="Compact"/>
              <w:jc w:val="left"/>
            </w:pPr>
            <w:r>
              <w:t xml:space="preserve">On-Site Technical Supervision &amp; QC Audits (Rio de Janeiro, Brazil)</w:t>
            </w:r>
          </w:p>
        </w:tc>
        <w:tc>
          <w:tcPr/>
          <w:p>
            <w:pPr>
              <w:pStyle w:val="Compact"/>
              <w:jc w:val="left"/>
            </w:pPr>
            <w:r>
              <w:t xml:space="preserve">90 days</w:t>
            </w:r>
          </w:p>
        </w:tc>
        <w:tc>
          <w:tcPr/>
          <w:p>
            <w:pPr>
              <w:pStyle w:val="Compact"/>
              <w:jc w:val="left"/>
            </w:pPr>
            <w:r>
              <w:t xml:space="preserve">R$ 1,450.00</w:t>
            </w:r>
          </w:p>
        </w:tc>
        <w:tc>
          <w:tcPr/>
          <w:p>
            <w:pPr>
              <w:pStyle w:val="Compact"/>
              <w:jc w:val="left"/>
            </w:pPr>
            <w:r>
              <w:t xml:space="preserve">R$ 130,500.00</w:t>
            </w:r>
          </w:p>
        </w:tc>
        <w:tc>
          <w:tcPr/>
          <w:p>
            <w:pPr>
              <w:pStyle w:val="Compact"/>
              <w:jc w:val="left"/>
            </w:pPr>
            <w:r>
              <w:t xml:space="preserve">90 days</w:t>
            </w:r>
          </w:p>
        </w:tc>
      </w:tr>
      <w:tr>
        <w:tc>
          <w:tcPr/>
          <w:p>
            <w:pPr>
              <w:pStyle w:val="Compact"/>
              <w:jc w:val="left"/>
            </w:pPr>
            <w:r>
              <w:t xml:space="preserve">05</w:t>
            </w:r>
          </w:p>
        </w:tc>
        <w:tc>
          <w:tcPr/>
          <w:p>
            <w:pPr>
              <w:pStyle w:val="Compact"/>
              <w:jc w:val="left"/>
            </w:pPr>
            <w:r>
              <w:t xml:space="preserve">Staff Training – Process Safety &amp; Environmental Compliance</w:t>
            </w:r>
          </w:p>
        </w:tc>
        <w:tc>
          <w:tcPr/>
          <w:p>
            <w:pPr>
              <w:pStyle w:val="Compact"/>
              <w:jc w:val="left"/>
            </w:pPr>
            <w:r>
              <w:t xml:space="preserve">3 sessions</w:t>
            </w:r>
          </w:p>
        </w:tc>
        <w:tc>
          <w:tcPr/>
          <w:p>
            <w:pPr>
              <w:pStyle w:val="Compact"/>
              <w:jc w:val="left"/>
            </w:pPr>
            <w:r>
              <w:t xml:space="preserve">R$ 4,800.00</w:t>
            </w:r>
          </w:p>
        </w:tc>
        <w:tc>
          <w:tcPr/>
          <w:p>
            <w:pPr>
              <w:pStyle w:val="Compact"/>
              <w:jc w:val="left"/>
            </w:pPr>
            <w:r>
              <w:t xml:space="preserve">R$ 14,400.00</w:t>
            </w:r>
          </w:p>
        </w:tc>
        <w:tc>
          <w:tcPr/>
          <w:p>
            <w:pPr>
              <w:pStyle w:val="Compact"/>
              <w:jc w:val="left"/>
            </w:pPr>
            <w:r>
              <w:t xml:space="preserve">15 days</w:t>
            </w:r>
          </w:p>
        </w:tc>
      </w:tr>
      <w:tr>
        <w:tc>
          <w:tcPr/>
          <w:p>
            <w:pPr>
              <w:pStyle w:val="Compact"/>
              <w:jc w:val="left"/>
            </w:pPr>
            <w:r>
              <w:t xml:space="preserve">06</w:t>
            </w:r>
          </w:p>
        </w:tc>
        <w:tc>
          <w:tcPr/>
          <w:p>
            <w:pPr>
              <w:pStyle w:val="Compact"/>
              <w:jc w:val="left"/>
            </w:pPr>
            <w:r>
              <w:t xml:space="preserve">Environmental Impact Assessment (EIA) – Rio de Janeiro State</w:t>
            </w:r>
          </w:p>
        </w:tc>
        <w:tc>
          <w:tcPr/>
          <w:p>
            <w:pPr>
              <w:pStyle w:val="Compact"/>
              <w:jc w:val="left"/>
            </w:pPr>
            <w:r>
              <w:t xml:space="preserve">1 lot</w:t>
            </w:r>
          </w:p>
        </w:tc>
        <w:tc>
          <w:tcPr/>
          <w:p>
            <w:pPr>
              <w:pStyle w:val="Compact"/>
              <w:jc w:val="left"/>
            </w:pPr>
            <w:r>
              <w:t xml:space="preserve">R$ 27,500.00</w:t>
            </w:r>
          </w:p>
        </w:tc>
        <w:tc>
          <w:tcPr/>
          <w:p>
            <w:pPr>
              <w:pStyle w:val="Compact"/>
              <w:jc w:val="left"/>
            </w:pPr>
            <w:r>
              <w:t xml:space="preserve">R$ 27,500.00</w:t>
            </w:r>
          </w:p>
        </w:tc>
        <w:tc>
          <w:tcPr/>
          <w:p>
            <w:pPr>
              <w:pStyle w:val="Compact"/>
              <w:jc w:val="left"/>
            </w:pPr>
            <w:r>
              <w:t xml:space="preserve">45 days</w:t>
            </w:r>
          </w:p>
        </w:tc>
      </w:tr>
      <w:tr>
        <w:tc>
          <w:tcPr/>
          <w:p>
            <w:pPr>
              <w:pStyle w:val="Compact"/>
              <w:jc w:val="left"/>
            </w:pPr>
            <w:r>
              <w:t xml:space="preserve">07</w:t>
            </w:r>
          </w:p>
        </w:tc>
        <w:tc>
          <w:tcPr/>
          <w:p>
            <w:pPr>
              <w:pStyle w:val="Compact"/>
              <w:jc w:val="left"/>
            </w:pPr>
            <w:r>
              <w:t xml:space="preserve">Travel, Accommodation &amp; Local Transportation within Rio de Janeiro</w:t>
            </w:r>
          </w:p>
        </w:tc>
        <w:tc>
          <w:tcPr/>
          <w:p>
            <w:pPr>
              <w:pStyle w:val="Compact"/>
              <w:jc w:val="left"/>
            </w:pPr>
            <w:r>
              <w:t xml:space="preserve">1 lot</w:t>
            </w:r>
          </w:p>
        </w:tc>
        <w:tc>
          <w:tcPr/>
          <w:p>
            <w:pPr>
              <w:pStyle w:val="Compact"/>
              <w:jc w:val="left"/>
            </w:pPr>
            <w:r>
              <w:t xml:space="preserve">R$ 8,900.00</w:t>
            </w:r>
          </w:p>
        </w:tc>
        <w:tc>
          <w:tcPr/>
          <w:p>
            <w:pPr>
              <w:pStyle w:val="Compact"/>
              <w:jc w:val="left"/>
            </w:pPr>
            <w:r>
              <w:t xml:space="preserve">R$ 8,900.00</w:t>
            </w:r>
          </w:p>
        </w:tc>
        <w:tc>
          <w:tcPr/>
          <w:p>
            <w:pPr>
              <w:pStyle w:val="Compact"/>
              <w:jc w:val="left"/>
            </w:pPr>
            <w:r>
              <w:t xml:space="preserve">90 days</w:t>
            </w:r>
          </w:p>
        </w:tc>
      </w:tr>
      <w:tr>
        <w:tc>
          <w:tcPr>
            <w:gridSpan w:val="4"/>
          </w:tcPr>
          <w:p>
            <w:pPr>
              <w:pStyle w:val="Compact"/>
              <w:jc w:val="left"/>
            </w:pPr>
            <w:r>
              <w:t xml:space="preserve">TOTAL ESTIMATED COST (before taxes)</w:t>
            </w:r>
          </w:p>
        </w:tc>
        <w:tc>
          <w:tcPr/>
          <w:p>
            <w:pPr>
              <w:pStyle w:val="Compact"/>
              <w:jc w:val="left"/>
            </w:pPr>
            <w:r>
              <w:t xml:space="preserve">R$ 256,600.00</w:t>
            </w:r>
          </w:p>
        </w:tc>
        <w:tc>
          <w:tcPr/>
          <w:p>
            <w:pPr>
              <w:pStyle w:val="Compact"/>
              <w:jc w:val="left"/>
            </w:pPr>
            <w:r>
              <w:t xml:space="preserve">—</w:t>
            </w:r>
          </w:p>
        </w:tc>
      </w:tr>
      <w:tr>
        <w:tc>
          <w:tcPr>
            <w:gridSpan w:val="4"/>
          </w:tcPr>
          <w:p>
            <w:pPr>
              <w:pStyle w:val="Compact"/>
              <w:jc w:val="left"/>
            </w:pPr>
            <w:r>
              <w:t xml:space="preserve">Applicable Taxes (ISS 5% + PIS/COFINS 3.65%)</w:t>
            </w:r>
          </w:p>
        </w:tc>
        <w:tc>
          <w:tcPr/>
          <w:p>
            <w:pPr>
              <w:pStyle w:val="Compact"/>
              <w:jc w:val="left"/>
            </w:pPr>
            <w:r>
              <w:t xml:space="preserve">R$ 20,347.90</w:t>
            </w:r>
          </w:p>
        </w:tc>
        <w:tc>
          <w:tcPr/>
          <w:p>
            <w:pPr>
              <w:pStyle w:val="Compact"/>
              <w:jc w:val="left"/>
            </w:pPr>
            <w:r>
              <w:t xml:space="preserve">—</w:t>
            </w:r>
          </w:p>
        </w:tc>
      </w:tr>
      <w:tr>
        <w:tc>
          <w:tcPr>
            <w:gridSpan w:val="4"/>
          </w:tcPr>
          <w:p>
            <w:pPr>
              <w:pStyle w:val="Compact"/>
              <w:jc w:val="left"/>
            </w:pPr>
            <w:r>
              <w:t xml:space="preserve">GRAND TOTAL (Quotation Estimate Amount)</w:t>
            </w:r>
          </w:p>
        </w:tc>
        <w:tc>
          <w:tcPr/>
          <w:p>
            <w:pPr>
              <w:pStyle w:val="Compact"/>
              <w:jc w:val="left"/>
            </w:pPr>
            <w:r>
              <w:t xml:space="preserve">R$ 276,947.90</w:t>
            </w:r>
          </w:p>
        </w:tc>
        <w:tc>
          <w:tcPr/>
          <w:p>
            <w:pPr>
              <w:pStyle w:val="Compact"/>
              <w:jc w:val="left"/>
            </w:pPr>
            <w:r>
              <w:t xml:space="preserve">—</w:t>
            </w:r>
          </w:p>
        </w:tc>
      </w:tr>
    </w:tbl>
    <w:p>
      <w:pPr>
        <w:pStyle w:val="BodyText"/>
      </w:pPr>
      <w:r>
        <w:rPr>
          <w:bCs/>
          <w:b/>
        </w:rPr>
        <w:t xml:space="preserve">Note:</w:t>
      </w:r>
      <w:r>
        <w:t xml:space="preserve"> </w:t>
      </w:r>
      <w:r>
        <w:t xml:space="preserve">This Quotation Estimate is valid for 30 calendar days from the issue date. All prices are quoted in Brazilian Reais (BRL) and are subject to adjustment in the event of significant changes in the exchange rate or applicable tax legislation in Brazil. The Chemical Engineer assigned to this project holds a valid CREA registration (Conselho Regional de Engenharia e Agronomia – 4ª Região, Rio de Janeiro) and a degree from a recognized Brazilian university.</w:t>
      </w:r>
    </w:p>
    <w:bookmarkEnd w:id="25"/>
    <w:bookmarkStart w:id="26" w:name="payment-terms"/>
    <w:p>
      <w:pPr>
        <w:pStyle w:val="Heading2"/>
      </w:pPr>
      <w:r>
        <w:t xml:space="preserve">4. Payment Terms</w:t>
      </w:r>
    </w:p>
    <w:p>
      <w:pPr>
        <w:numPr>
          <w:ilvl w:val="0"/>
          <w:numId w:val="1002"/>
        </w:numPr>
        <w:pStyle w:val="Compact"/>
      </w:pPr>
      <w:r>
        <w:rPr>
          <w:bCs/>
          <w:b/>
        </w:rPr>
        <w:t xml:space="preserve">Advance Payment:</w:t>
      </w:r>
      <w:r>
        <w:t xml:space="preserve"> </w:t>
      </w:r>
      <w:r>
        <w:t xml:space="preserve">30% of the total Quotation Estimate amount (R$ 83,084.37) due upon contract signing and before commencement of services.</w:t>
      </w:r>
    </w:p>
    <w:p>
      <w:pPr>
        <w:numPr>
          <w:ilvl w:val="0"/>
          <w:numId w:val="1002"/>
        </w:numPr>
        <w:pStyle w:val="Compact"/>
      </w:pPr>
      <w:r>
        <w:rPr>
          <w:bCs/>
          <w:b/>
        </w:rPr>
        <w:t xml:space="preserve">Progress Payments:</w:t>
      </w:r>
      <w:r>
        <w:t xml:space="preserve"> </w:t>
      </w:r>
      <w:r>
        <w:t xml:space="preserve">40% payable in two equal monthly installments (R$ 55,389.58 each) at the 30-day and 60-day milestones of the on-site supervision period.</w:t>
      </w:r>
    </w:p>
    <w:p>
      <w:pPr>
        <w:numPr>
          <w:ilvl w:val="0"/>
          <w:numId w:val="1002"/>
        </w:numPr>
        <w:pStyle w:val="Compact"/>
      </w:pPr>
      <w:r>
        <w:rPr>
          <w:bCs/>
          <w:b/>
        </w:rPr>
        <w:t xml:space="preserve">Final Payment:</w:t>
      </w:r>
      <w:r>
        <w:t xml:space="preserve"> </w:t>
      </w:r>
      <w:r>
        <w:t xml:space="preserve">30% of the total (R$ 83,084.37) due upon delivery and client acceptance of all final deliverables, including the EIA report and training completion certificates.</w:t>
      </w:r>
    </w:p>
    <w:p>
      <w:pPr>
        <w:numPr>
          <w:ilvl w:val="0"/>
          <w:numId w:val="1002"/>
        </w:numPr>
        <w:pStyle w:val="Compact"/>
      </w:pPr>
      <w:r>
        <w:t xml:space="preserve">Payments shall be made via bank transfer (TED/PIX) to the account of Engenharia Química Rio Ltda. as specified in the service contract. Late payments shall accrue interest at the rate of 1% per month plus a 2% penalty, in accordance with Brazilian commercial law.</w:t>
      </w:r>
    </w:p>
    <w:bookmarkEnd w:id="26"/>
    <w:bookmarkStart w:id="27" w:name="terms-and-conditions"/>
    <w:p>
      <w:pPr>
        <w:pStyle w:val="Heading2"/>
      </w:pPr>
      <w:r>
        <w:t xml:space="preserve">5. Terms and Conditions</w:t>
      </w:r>
    </w:p>
    <w:p>
      <w:pPr>
        <w:numPr>
          <w:ilvl w:val="0"/>
          <w:numId w:val="1003"/>
        </w:numPr>
        <w:pStyle w:val="Compact"/>
      </w:pPr>
      <w:r>
        <w:t xml:space="preserve">This Quotation Estimate does not constitute a binding contract. A formal Service Agreement must be executed by both parties before any work commences.</w:t>
      </w:r>
    </w:p>
    <w:p>
      <w:pPr>
        <w:numPr>
          <w:ilvl w:val="0"/>
          <w:numId w:val="1003"/>
        </w:numPr>
        <w:pStyle w:val="Compact"/>
      </w:pPr>
      <w:r>
        <w:t xml:space="preserve">The Chemical Engineer shall comply with all applicable federal, state (Rio de Janeiro), and municipal regulations, including those issued by ANVISA, IBAMA, INEA (Instituto Estadual do Ambiente do Rio de Janeiro), and the local municipal environmental agency.</w:t>
      </w:r>
    </w:p>
    <w:p>
      <w:pPr>
        <w:numPr>
          <w:ilvl w:val="0"/>
          <w:numId w:val="1003"/>
        </w:numPr>
        <w:pStyle w:val="Compact"/>
      </w:pPr>
      <w:r>
        <w:t xml:space="preserve">The client shall provide safe access to all relevant facilities, documentation, and data necessary for the Chemical Engineer to perform the scoped services within Brazil Rio de Janeiro.</w:t>
      </w:r>
    </w:p>
    <w:p>
      <w:pPr>
        <w:numPr>
          <w:ilvl w:val="0"/>
          <w:numId w:val="1003"/>
        </w:numPr>
        <w:pStyle w:val="Compact"/>
      </w:pPr>
      <w:r>
        <w:t xml:space="preserve">Any additional services or scope changes beyond those described herein shall be subject to a revised Quotation Estimate and mutual written agreement.</w:t>
      </w:r>
    </w:p>
    <w:p>
      <w:pPr>
        <w:numPr>
          <w:ilvl w:val="0"/>
          <w:numId w:val="1003"/>
        </w:numPr>
        <w:pStyle w:val="Compact"/>
      </w:pPr>
      <w:r>
        <w:t xml:space="preserve">Confidentiality: All technical data, process information, and proprietary materials shared during the engagement shall be treated as strictly confidential by the Chemical Engineer and the service provider, in accordance with the Brazilian General Data Protection Law (LGPD – Lei Geral de Proteção de Dados).</w:t>
      </w:r>
    </w:p>
    <w:p>
      <w:pPr>
        <w:numPr>
          <w:ilvl w:val="0"/>
          <w:numId w:val="1003"/>
        </w:numPr>
        <w:pStyle w:val="Compact"/>
      </w:pPr>
      <w:r>
        <w:t xml:space="preserve">Force Majeure: Neither party shall be liable for delays caused by events beyond reasonable control, including but not limited to natural disasters, government actions, or public health emergencies affecting the Rio de Janeiro region.</w:t>
      </w:r>
    </w:p>
    <w:p>
      <w:pPr>
        <w:numPr>
          <w:ilvl w:val="0"/>
          <w:numId w:val="1003"/>
        </w:numPr>
        <w:pStyle w:val="Compact"/>
      </w:pPr>
      <w:r>
        <w:t xml:space="preserve">Governing Law: This Quotation Estimate and any resulting contract shall be governed by the laws of the Federative Republic of Brazil, with jurisdiction vested in the courts of the city of Rio de Janeiro, RJ.</w:t>
      </w:r>
    </w:p>
    <w:bookmarkEnd w:id="27"/>
    <w:bookmarkStart w:id="28" w:name="acceptance-and-signatures"/>
    <w:p>
      <w:pPr>
        <w:pStyle w:val="Heading2"/>
      </w:pPr>
      <w:r>
        <w:t xml:space="preserve">6. Acceptance and Signatures</w:t>
      </w:r>
    </w:p>
    <w:p>
      <w:pPr>
        <w:pStyle w:val="FirstParagraph"/>
      </w:pPr>
      <w:r>
        <w:t xml:space="preserve">By signing below, both parties acknowledge that this Quotation Estimate accurately reflects the scope, cost, and terms of the Chemical Engineer services to be performed in Brazil Rio de Janeiro, and agree to proceed to the execution of a formal Service Agreement.</w:t>
      </w:r>
    </w:p>
    <w:p>
      <w:pPr>
        <w:pStyle w:val="BodyText"/>
      </w:pPr>
      <w:r>
        <w:rPr>
          <w:bCs/>
          <w:b/>
        </w:rPr>
        <w:t xml:space="preserve">Engenharia Química Rio Ltda.</w:t>
      </w:r>
      <w:r>
        <w:br/>
      </w:r>
      <w:r>
        <w:t xml:space="preserve">Service Provider – Chemical Engineer</w:t>
      </w:r>
      <w:r>
        <w:br/>
      </w:r>
      <w:r>
        <w:t xml:space="preserve">Name: ___________________________</w:t>
      </w:r>
      <w:r>
        <w:br/>
      </w:r>
      <w:r>
        <w:t xml:space="preserve">CREA: ___________________________</w:t>
      </w:r>
      <w:r>
        <w:br/>
      </w:r>
      <w:r>
        <w:t xml:space="preserve">Date: ___________________________</w:t>
      </w:r>
    </w:p>
    <w:p>
      <w:pPr>
        <w:pStyle w:val="BodyText"/>
      </w:pPr>
      <w:r>
        <w:rPr>
          <w:bCs/>
          <w:b/>
        </w:rPr>
        <w:t xml:space="preserve">[Client Company Name]</w:t>
      </w:r>
      <w:r>
        <w:br/>
      </w:r>
      <w:r>
        <w:t xml:space="preserve">Client / Requesting Party</w:t>
      </w:r>
      <w:r>
        <w:br/>
      </w:r>
      <w:r>
        <w:t xml:space="preserve">Name: ___________________________</w:t>
      </w:r>
      <w:r>
        <w:br/>
      </w:r>
      <w:r>
        <w:t xml:space="preserve">CNPJ: ___________________________</w:t>
      </w:r>
      <w:r>
        <w:br/>
      </w:r>
      <w:r>
        <w:t xml:space="preserve">Date: ___________________________</w:t>
      </w:r>
    </w:p>
    <w:p>
      <w:pPr>
        <w:pStyle w:val="BodyText"/>
      </w:pPr>
      <w:r>
        <w:t xml:space="preserve">Quotation Estimate QE-CHEM-RJ-2025-0047 | Engenharia Química Rio Ltda. | Rio de Janeiro, RJ – Brazil</w:t>
      </w:r>
    </w:p>
    <w:p>
      <w:pPr>
        <w:pStyle w:val="BodyText"/>
      </w:pPr>
      <w:r>
        <w:t xml:space="preserve">This document is generated for professional Chemical Engineer service estimation purposes. All rights reserved. ©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Brazil Rio de Janeiro</dc:title>
  <dc:creator/>
  <dc:language>en</dc:language>
  <cp:keywords/>
  <dcterms:created xsi:type="dcterms:W3CDTF">2026-10-10T01:23:06Z</dcterms:created>
  <dcterms:modified xsi:type="dcterms:W3CDTF">2026-10-10T01:23:06Z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