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ingénierie-chimique-solutions-sarl"/>
    <w:p>
      <w:pPr>
        <w:pStyle w:val="Heading1"/>
      </w:pPr>
      <w:r>
        <w:t xml:space="preserve">Ingénierie Chimique Solutions SARL</w:t>
      </w:r>
    </w:p>
    <w:p>
      <w:pPr>
        <w:pStyle w:val="FirstParagraph"/>
      </w:pPr>
      <w:r>
        <w:t xml:space="preserve">128 Avenue des Champs-Élysées, 75008 Paris, France</w:t>
      </w:r>
    </w:p>
    <w:p>
      <w:pPr>
        <w:pStyle w:val="BodyText"/>
      </w:pPr>
      <w:r>
        <w:t xml:space="preserve">Tel: +33 1 42 68 55 30 | Email: quotes@icsolutions.fr | SIRET: 842 567 891 00023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QTE-2025-CE-0472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France Paris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[Client Address], France Paris</w:t>
      </w:r>
    </w:p>
    <w:p>
      <w:pPr>
        <w:pStyle w:val="BodyText"/>
      </w:pPr>
      <w:r>
        <w:rPr>
          <w:bCs/>
          <w:b/>
        </w:rPr>
        <w:t xml:space="preserve">Contact:</w:t>
      </w:r>
      <w:r>
        <w:t xml:space="preserve"> </w:t>
      </w:r>
      <w:r>
        <w:t xml:space="preserve">[Contact Person]</w:t>
      </w:r>
    </w:p>
    <w:p>
      <w:pPr>
        <w:pStyle w:val="BodyText"/>
      </w:pPr>
      <w:r>
        <w:rPr>
          <w:bCs/>
          <w:b/>
        </w:rPr>
        <w:t xml:space="preserve">Email:</w:t>
      </w:r>
      <w:r>
        <w:t xml:space="preserve"> </w:t>
      </w:r>
      <w:r>
        <w:t xml:space="preserve">[Client Email]</w:t>
      </w:r>
    </w:p>
    <w:bookmarkEnd w:id="22"/>
    <w:p>
      <w:pPr>
        <w:pStyle w:val="BodyText"/>
      </w:pPr>
      <w:r>
        <w:t xml:space="preserve">Dear Sir or Madam,</w:t>
      </w:r>
    </w:p>
    <w:p>
      <w:pPr>
        <w:pStyle w:val="BodyText"/>
      </w:pPr>
      <w:r>
        <w:t xml:space="preserve">Thank you for your request for a professional</w:t>
      </w:r>
      <w:r>
        <w:t xml:space="preserve"> </w:t>
      </w:r>
      <w:r>
        <w:t xml:space="preserve">Quotation Estimate</w:t>
      </w:r>
      <w:r>
        <w:t xml:space="preserve"> </w:t>
      </w:r>
      <w:r>
        <w:t xml:space="preserve">regarding the engagement of a qualified</w:t>
      </w:r>
      <w:r>
        <w:t xml:space="preserve"> </w:t>
      </w:r>
      <w:r>
        <w:t xml:space="preserve">Chemical Engineer</w:t>
      </w:r>
      <w:r>
        <w:t xml:space="preserve"> </w:t>
      </w:r>
      <w:r>
        <w:t xml:space="preserve">for your industrial operations based in</w:t>
      </w:r>
      <w:r>
        <w:t xml:space="preserve"> </w:t>
      </w:r>
      <w:r>
        <w:t xml:space="preserve">France Paris</w:t>
      </w:r>
      <w:r>
        <w:t xml:space="preserve">. We are pleased to present this detailed proposal outlining the scope of services, associated costs, and terms governing the engagement of our</w:t>
      </w:r>
      <w:r>
        <w:t xml:space="preserve"> </w:t>
      </w:r>
      <w:r>
        <w:t xml:space="preserve">Chemical Engineer</w:t>
      </w:r>
      <w:r>
        <w:t xml:space="preserve"> </w:t>
      </w:r>
      <w:r>
        <w:t xml:space="preserve">specialist to support your project requirements in the</w:t>
      </w:r>
      <w:r>
        <w:t xml:space="preserve"> </w:t>
      </w:r>
      <w:r>
        <w:t xml:space="preserve">France Paris</w:t>
      </w:r>
      <w:r>
        <w:t xml:space="preserve"> </w:t>
      </w:r>
      <w:r>
        <w:t xml:space="preserve">metropolitan area.</w:t>
      </w:r>
    </w:p>
    <w:bookmarkStart w:id="23" w:name="scope-of-services"/>
    <w:p>
      <w:pPr>
        <w:pStyle w:val="Heading2"/>
      </w:pPr>
      <w:r>
        <w:t xml:space="preserve">Scope of Services</w:t>
      </w:r>
    </w:p>
    <w:p>
      <w:pPr>
        <w:pStyle w:val="FirstParagraph"/>
      </w:pPr>
      <w:r>
        <w:t xml:space="preserve">This</w:t>
      </w:r>
      <w:r>
        <w:t xml:space="preserve"> </w:t>
      </w:r>
      <w:r>
        <w:t xml:space="preserve">Quotation Estimate</w:t>
      </w:r>
      <w:r>
        <w:t xml:space="preserve"> </w:t>
      </w:r>
      <w:r>
        <w:t xml:space="preserve">covers the full-time engagement of a senior</w:t>
      </w:r>
      <w:r>
        <w:t xml:space="preserve"> </w:t>
      </w:r>
      <w:r>
        <w:t xml:space="preserve">Chemical Engineer</w:t>
      </w:r>
      <w:r>
        <w:t xml:space="preserve"> </w:t>
      </w:r>
      <w:r>
        <w:t xml:space="preserve">holding a Diplôme d'Ingénieur from a recognized Grande École (such as École Centrale Paris or Arts et Métiers) with a minimum of eight years of professional experience in process design, plant optimization, and regulatory compliance within the French industrial sector. The</w:t>
      </w:r>
      <w:r>
        <w:t xml:space="preserve"> </w:t>
      </w:r>
      <w:r>
        <w:t xml:space="preserve">Chemical Engineer</w:t>
      </w:r>
      <w:r>
        <w:t xml:space="preserve"> </w:t>
      </w:r>
      <w:r>
        <w:t xml:space="preserve">will be based at our office in</w:t>
      </w:r>
      <w:r>
        <w:t xml:space="preserve"> </w:t>
      </w:r>
      <w:r>
        <w:t xml:space="preserve">France Paris</w:t>
      </w:r>
      <w:r>
        <w:t xml:space="preserve"> </w:t>
      </w:r>
      <w:r>
        <w:t xml:space="preserve">and will be available for on-site visits to your facilities as required.</w:t>
      </w:r>
    </w:p>
    <w:p>
      <w:pPr>
        <w:pStyle w:val="BodyText"/>
      </w:pPr>
      <w:r>
        <w:t xml:space="preserve">The primary responsibilities of the</w:t>
      </w:r>
      <w:r>
        <w:t xml:space="preserve"> </w:t>
      </w:r>
      <w:r>
        <w:t xml:space="preserve">Chemical Engineer</w:t>
      </w:r>
      <w:r>
        <w:t xml:space="preserve"> </w:t>
      </w:r>
      <w:r>
        <w:t xml:space="preserve">under this engagement include but are not limited to: process flow diagram development and optimization; thermodynamic and kinetic analysis of chemical reactions; equipment sizing and selection for reactors, heat exchangers, and separation units; safety and environmental impact assessments in compliance with French and EU regulations (ICPE, REACH, Seveso III); energy efficiency audits; and technical reporting in both French and English for stakeholders located in</w:t>
      </w:r>
      <w:r>
        <w:t xml:space="preserve"> </w:t>
      </w:r>
      <w:r>
        <w:t xml:space="preserve">France Paris</w:t>
      </w:r>
      <w:r>
        <w:t xml:space="preserve"> </w:t>
      </w:r>
      <w:r>
        <w:t xml:space="preserve">and across the European Union.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Chemical Engineer – Process Design &amp; Optimization (full-time, 39 hrs/week)</w:t>
            </w:r>
          </w:p>
        </w:tc>
        <w:tc>
          <w:tcPr/>
          <w:p>
            <w:pPr>
              <w:pStyle w:val="Compact"/>
              <w:jc w:val="left"/>
            </w:pPr>
            <w:r>
              <w:t xml:space="preserve">12 months</w:t>
            </w:r>
          </w:p>
        </w:tc>
        <w:tc>
          <w:tcPr/>
          <w:p>
            <w:pPr>
              <w:pStyle w:val="Compact"/>
              <w:jc w:val="left"/>
            </w:pPr>
            <w:r>
              <w:t xml:space="preserve">€1,250 / day</w:t>
            </w:r>
          </w:p>
        </w:tc>
        <w:tc>
          <w:tcPr/>
          <w:p>
            <w:pPr>
              <w:pStyle w:val="Compact"/>
              <w:jc w:val="left"/>
            </w:pPr>
            <w:r>
              <w:t xml:space="preserve">€306,250.00</w:t>
            </w:r>
          </w:p>
        </w:tc>
      </w:tr>
      <w:tr>
        <w:tc>
          <w:tcPr/>
          <w:p>
            <w:pPr>
              <w:pStyle w:val="Compact"/>
              <w:jc w:val="left"/>
            </w:pPr>
            <w:r>
              <w:t xml:space="preserve">02</w:t>
            </w:r>
          </w:p>
        </w:tc>
        <w:tc>
          <w:tcPr/>
          <w:p>
            <w:pPr>
              <w:pStyle w:val="Compact"/>
              <w:jc w:val="left"/>
            </w:pPr>
            <w:r>
              <w:t xml:space="preserve">Chemical Engineer – Safety &amp; Environmental Compliance Audits (ICPE, REACH)</w:t>
            </w:r>
          </w:p>
        </w:tc>
        <w:tc>
          <w:tcPr/>
          <w:p>
            <w:pPr>
              <w:pStyle w:val="Compact"/>
              <w:jc w:val="left"/>
            </w:pPr>
            <w:r>
              <w:t xml:space="preserve">Quarterly</w:t>
            </w:r>
          </w:p>
        </w:tc>
        <w:tc>
          <w:tcPr/>
          <w:p>
            <w:pPr>
              <w:pStyle w:val="Compact"/>
              <w:jc w:val="left"/>
            </w:pPr>
            <w:r>
              <w:t xml:space="preserve">€4,500 / audit</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Chemical Engineer – Technical Reporting &amp; Regulatory Filings (France Paris jurisdiction)</w:t>
            </w:r>
          </w:p>
        </w:tc>
        <w:tc>
          <w:tcPr/>
          <w:p>
            <w:pPr>
              <w:pStyle w:val="Compact"/>
              <w:jc w:val="left"/>
            </w:pPr>
            <w:r>
              <w:t xml:space="preserve">Monthly</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On-site Consultation at Client Facility, France Paris (up to 4 days/month)</w:t>
            </w:r>
          </w:p>
        </w:tc>
        <w:tc>
          <w:tcPr/>
          <w:p>
            <w:pPr>
              <w:pStyle w:val="Compact"/>
              <w:jc w:val="left"/>
            </w:pPr>
            <w:r>
              <w:t xml:space="preserve">12 months</w:t>
            </w:r>
          </w:p>
        </w:tc>
        <w:tc>
          <w:tcPr/>
          <w:p>
            <w:pPr>
              <w:pStyle w:val="Compact"/>
              <w:jc w:val="left"/>
            </w:pPr>
            <w:r>
              <w:t xml:space="preserve">€1,400 / day</w:t>
            </w:r>
          </w:p>
        </w:tc>
        <w:tc>
          <w:tcPr/>
          <w:p>
            <w:pPr>
              <w:pStyle w:val="Compact"/>
              <w:jc w:val="left"/>
            </w:pPr>
            <w:r>
              <w:t xml:space="preserve">€67,200.00</w:t>
            </w:r>
          </w:p>
        </w:tc>
      </w:tr>
      <w:tr>
        <w:tc>
          <w:tcPr/>
          <w:p>
            <w:pPr>
              <w:pStyle w:val="Compact"/>
              <w:jc w:val="left"/>
            </w:pPr>
            <w:r>
              <w:t xml:space="preserve">05</w:t>
            </w:r>
          </w:p>
        </w:tc>
        <w:tc>
          <w:tcPr/>
          <w:p>
            <w:pPr>
              <w:pStyle w:val="Compact"/>
              <w:jc w:val="left"/>
            </w:pPr>
            <w:r>
              <w:t xml:space="preserve">Software Licensing (Aspen Plus, HYSYS, AutoCAD Plant 3D) – allocated to Chemical Engineer</w:t>
            </w:r>
          </w:p>
        </w:tc>
        <w:tc>
          <w:tcPr/>
          <w:p>
            <w:pPr>
              <w:pStyle w:val="Compact"/>
              <w:jc w:val="left"/>
            </w:pPr>
            <w:r>
              <w:t xml:space="preserve">12 months</w:t>
            </w:r>
          </w:p>
        </w:tc>
        <w:tc>
          <w:tcPr/>
          <w:p>
            <w:pPr>
              <w:pStyle w:val="Compact"/>
              <w:jc w:val="left"/>
            </w:pPr>
            <w:r>
              <w:t xml:space="preserve">€3,200 / year</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Travel &amp; Accommodation within France Paris metropolitan area</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€5,750.00</w:t>
            </w:r>
          </w:p>
        </w:tc>
      </w:tr>
      <w:tr>
        <w:tc>
          <w:tcPr/>
          <w:p>
            <w:pPr>
              <w:pStyle w:val="Compact"/>
              <w:jc w:val="left"/>
            </w:pPr>
            <w:r>
              <w:t xml:space="preserve">07</w:t>
            </w:r>
          </w:p>
        </w:tc>
        <w:tc>
          <w:tcPr/>
          <w:p>
            <w:pPr>
              <w:pStyle w:val="Compact"/>
              <w:jc w:val="left"/>
            </w:pPr>
            <w:r>
              <w:t xml:space="preserve">Project Management &amp; Coordination Oversight</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gridSpan w:val="4"/>
          </w:tcPr>
          <w:p>
            <w:pPr>
              <w:pStyle w:val="Compact"/>
              <w:jc w:val="left"/>
            </w:pPr>
            <w:r>
              <w:t xml:space="preserve">Subtotal (before VAT)</w:t>
            </w:r>
          </w:p>
        </w:tc>
        <w:tc>
          <w:tcPr/>
          <w:p>
            <w:pPr>
              <w:pStyle w:val="Compact"/>
              <w:jc w:val="left"/>
            </w:pPr>
            <w:r>
              <w:t xml:space="preserve">€455,600.00</w:t>
            </w:r>
          </w:p>
        </w:tc>
      </w:tr>
      <w:tr>
        <w:tc>
          <w:tcPr>
            <w:gridSpan w:val="4"/>
          </w:tcPr>
          <w:p>
            <w:pPr>
              <w:pStyle w:val="Compact"/>
              <w:jc w:val="left"/>
            </w:pPr>
            <w:r>
              <w:t xml:space="preserve">VAT (TVA) – 20%</w:t>
            </w:r>
          </w:p>
        </w:tc>
        <w:tc>
          <w:tcPr/>
          <w:p>
            <w:pPr>
              <w:pStyle w:val="Compact"/>
              <w:jc w:val="left"/>
            </w:pPr>
            <w:r>
              <w:t xml:space="preserve">€91,120.00</w:t>
            </w:r>
          </w:p>
        </w:tc>
      </w:tr>
      <w:tr>
        <w:tc>
          <w:tcPr>
            <w:gridSpan w:val="4"/>
          </w:tcPr>
          <w:p>
            <w:pPr>
              <w:pStyle w:val="Compact"/>
              <w:jc w:val="left"/>
            </w:pPr>
            <w:r>
              <w:rPr>
                <w:bCs/>
                <w:b/>
              </w:rPr>
              <w:t xml:space="preserve">TOTAL AMOUNT DUE</w:t>
            </w:r>
          </w:p>
        </w:tc>
        <w:tc>
          <w:tcPr/>
          <w:p>
            <w:pPr>
              <w:pStyle w:val="Compact"/>
              <w:jc w:val="left"/>
            </w:pPr>
            <w:r>
              <w:rPr>
                <w:bCs/>
                <w:b/>
              </w:rPr>
              <w:t xml:space="preserve">€546,720.00</w:t>
            </w:r>
          </w:p>
        </w:tc>
      </w:tr>
    </w:tbl>
    <w:bookmarkEnd w:id="24"/>
    <w:bookmarkStart w:id="25"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structured for payment in quarterly installments. An initial deposit of 25% (€136,680.00) is due upon acceptance of this</w:t>
      </w:r>
      <w:r>
        <w:t xml:space="preserve"> </w:t>
      </w:r>
      <w:r>
        <w:t xml:space="preserve">Quotation Estimate</w:t>
      </w:r>
      <w:r>
        <w:t xml:space="preserve"> </w:t>
      </w:r>
      <w:r>
        <w:t xml:space="preserve">and execution of the service agreement. The remaining balance shall be invoiced quarterly in arrears, with payment due within thirty (30) calendar days of invoice date. All payments shall be made via bank transfer to our account at Crédit Agricole, France Paris branch. Late payments shall incur interest at the rate of 1.5% per month in accordance with French commercial law (Code de commerce, Article L441-10).</w:t>
      </w:r>
    </w:p>
    <w:bookmarkEnd w:id="25"/>
    <w:bookmarkStart w:id="26" w:name="terms-and-conditions"/>
    <w:p>
      <w:pPr>
        <w:pStyle w:val="Heading2"/>
      </w:pPr>
      <w:r>
        <w:t xml:space="preserve">Terms and Conditions</w:t>
      </w:r>
    </w:p>
    <w:p>
      <w:pPr>
        <w:pStyle w:val="FirstParagraph"/>
      </w:pPr>
      <w:r>
        <w:t xml:space="preserve">1. This</w:t>
      </w:r>
      <w:r>
        <w:t xml:space="preserve"> </w:t>
      </w:r>
      <w:r>
        <w:t xml:space="preserve">Quotation Estimate</w:t>
      </w:r>
      <w:r>
        <w:t xml:space="preserve"> </w:t>
      </w:r>
      <w:r>
        <w:t xml:space="preserve">is valid for a period of ninety (90) days from the date of issue. Beyond this period, pricing may be subject to revision based on market conditions and the availability of the designated</w:t>
      </w:r>
      <w:r>
        <w:t xml:space="preserve"> </w:t>
      </w:r>
      <w:r>
        <w:t xml:space="preserve">Chemical Engineer</w:t>
      </w:r>
      <w:r>
        <w:t xml:space="preserve">.</w:t>
      </w:r>
    </w:p>
    <w:p>
      <w:pPr>
        <w:pStyle w:val="BodyText"/>
      </w:pPr>
      <w:r>
        <w:t xml:space="preserve">2. The</w:t>
      </w:r>
      <w:r>
        <w:t xml:space="preserve"> </w:t>
      </w:r>
      <w:r>
        <w:t xml:space="preserve">Chemical Engineer</w:t>
      </w:r>
      <w:r>
        <w:t xml:space="preserve"> </w:t>
      </w:r>
      <w:r>
        <w:t xml:space="preserve">engaged under this contract shall comply with all applicable French labor laws, professional engineering regulations (Ordre des Ingénieurs), and industry-specific standards relevant to operations in</w:t>
      </w:r>
      <w:r>
        <w:t xml:space="preserve"> </w:t>
      </w:r>
      <w:r>
        <w:t xml:space="preserve">France Paris</w:t>
      </w:r>
      <w:r>
        <w:t xml:space="preserve">.</w:t>
      </w:r>
    </w:p>
    <w:p>
      <w:pPr>
        <w:pStyle w:val="BodyText"/>
      </w:pPr>
      <w:r>
        <w:t xml:space="preserve">3. All intellectual property, process designs, and technical documentation produced by the</w:t>
      </w:r>
      <w:r>
        <w:t xml:space="preserve"> </w:t>
      </w:r>
      <w:r>
        <w:t xml:space="preserve">Chemical Engineer</w:t>
      </w:r>
      <w:r>
        <w:t xml:space="preserve"> </w:t>
      </w:r>
      <w:r>
        <w:t xml:space="preserve">during the term of this engagement shall remain the exclusive property of the client, subject to a non-disclosure agreement (NDA) executed prior to commencement of work.</w:t>
      </w:r>
    </w:p>
    <w:p>
      <w:pPr>
        <w:pStyle w:val="BodyText"/>
      </w:pPr>
      <w:r>
        <w:t xml:space="preserve">4. The</w:t>
      </w:r>
      <w:r>
        <w:t xml:space="preserve"> </w:t>
      </w:r>
      <w:r>
        <w:t xml:space="preserve">Chemical Engineer</w:t>
      </w:r>
      <w:r>
        <w:t xml:space="preserve"> </w:t>
      </w:r>
      <w:r>
        <w:t xml:space="preserve">shall maintain professional liability insurance (assurance responsabilité civile professionnelle) with a minimum coverage of €5,000,000, valid throughout the duration of the contract in</w:t>
      </w:r>
      <w:r>
        <w:t xml:space="preserve"> </w:t>
      </w:r>
      <w:r>
        <w:t xml:space="preserve">France Paris</w:t>
      </w:r>
      <w:r>
        <w:t xml:space="preserve">.</w:t>
      </w:r>
    </w:p>
    <w:p>
      <w:pPr>
        <w:pStyle w:val="BodyText"/>
      </w:pPr>
      <w:r>
        <w:t xml:space="preserve">5. Either party may terminate this agreement with sixty (60) days' written notice. In the event of early termination, the client shall be liable for all services rendered up to the termination date plus a cancellation fee of 10% of the remaining contract value.</w:t>
      </w:r>
    </w:p>
    <w:p>
      <w:pPr>
        <w:pStyle w:val="BodyText"/>
      </w:pPr>
      <w:r>
        <w:t xml:space="preserve">6. This</w:t>
      </w:r>
      <w:r>
        <w:t xml:space="preserve"> </w:t>
      </w:r>
      <w:r>
        <w:t xml:space="preserve">Quotation Estimate</w:t>
      </w:r>
      <w:r>
        <w:t xml:space="preserve"> </w:t>
      </w:r>
      <w:r>
        <w:t xml:space="preserve">does not constitute a binding contract until formally accepted in writing by both parties and countersigned. All disputes arising from this engagement shall be resolved under the jurisdiction of the Tribunal de Commerce de Paris, France Paris.</w:t>
      </w:r>
    </w:p>
    <w:p>
      <w:pPr>
        <w:pStyle w:val="BodyText"/>
      </w:pPr>
      <w:r>
        <w:t xml:space="preserve">7. The</w:t>
      </w:r>
      <w:r>
        <w:t xml:space="preserve"> </w:t>
      </w:r>
      <w:r>
        <w:t xml:space="preserve">Chemical Engineer</w:t>
      </w:r>
      <w:r>
        <w:t xml:space="preserve"> </w:t>
      </w:r>
      <w:r>
        <w:t xml:space="preserve">reserves the right to substitute an equivalent qualified professional in the event of illness or unavailability, provided that the replacement meets or exceeds the qualifications specified in this</w:t>
      </w:r>
      <w:r>
        <w:t xml:space="preserve"> </w:t>
      </w:r>
      <w:r>
        <w:t xml:space="preserve">Quotation Estimate</w:t>
      </w:r>
      <w:r>
        <w:t xml:space="preserve">.</w:t>
      </w:r>
    </w:p>
    <w:bookmarkEnd w:id="26"/>
    <w:bookmarkStart w:id="27"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Chemical Engineer</w:t>
      </w:r>
      <w:r>
        <w:t xml:space="preserve"> </w:t>
      </w:r>
      <w:r>
        <w:t xml:space="preserve">in</w:t>
      </w:r>
      <w:r>
        <w:t xml:space="preserve"> </w:t>
      </w:r>
      <w:r>
        <w:t xml:space="preserve">France Paris</w:t>
      </w:r>
      <w:r>
        <w:t xml:space="preserve">.</w:t>
      </w:r>
    </w:p>
    <w:p>
      <w:pPr>
        <w:pStyle w:val="BodyText"/>
      </w:pPr>
      <w:r>
        <w:rPr>
          <w:bCs/>
          <w:b/>
        </w:rPr>
        <w:t xml:space="preserve">For Ingénierie Chimique Solutions SARL</w:t>
      </w:r>
    </w:p>
    <w:p>
      <w:pPr>
        <w:pStyle w:val="BodyText"/>
      </w:pPr>
      <w:r>
        <w:t xml:space="preserve">Name: ___________________________</w:t>
      </w:r>
    </w:p>
    <w:p>
      <w:pPr>
        <w:pStyle w:val="BodyText"/>
      </w:pPr>
      <w:r>
        <w:t xml:space="preserve">Title: Director of Engineering</w:t>
      </w:r>
    </w:p>
    <w:p>
      <w:pPr>
        <w:pStyle w:val="BodyText"/>
      </w:pPr>
      <w:r>
        <w:t xml:space="preserve">Date: ___________________________</w:t>
      </w:r>
    </w:p>
    <w:p>
      <w:pPr>
        <w:pStyle w:val="BodyText"/>
      </w:pPr>
      <w:r>
        <w:t xml:space="preserve">Signature &amp; Company Stamp:</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&amp; Company Stamp:</w:t>
      </w:r>
    </w:p>
    <w:p>
      <w:pPr>
        <w:pStyle w:val="BodyText"/>
      </w:pPr>
      <w:r>
        <w:t xml:space="preserve">Ingénierie Chimique Solutions SARL – Quotation Estimate QTE-2025-CE-0472 – Chemical Engineer Services – France Paris</w:t>
      </w:r>
    </w:p>
    <w:p>
      <w:pPr>
        <w:pStyle w:val="BodyText"/>
      </w:pPr>
      <w:r>
        <w:t xml:space="preserve">This document is confidential and intended solely for the named recipient. Unauthorized reproduction or distribution is prohibited under French intellectual property law.</w:t>
      </w:r>
    </w:p>
    <w:p>
      <w:pPr>
        <w:pStyle w:val="BodyText"/>
      </w:pPr>
      <w:r>
        <w:t xml:space="preserve">Page 1 of 1 | Generated: 14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France Paris</dc:title>
  <dc:creator/>
  <dc:language>en</dc:language>
  <cp:keywords/>
  <dcterms:created xsi:type="dcterms:W3CDTF">2026-10-10T03:38:58Z</dcterms:created>
  <dcterms:modified xsi:type="dcterms:W3CDTF">2026-10-10T03:38:58Z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