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3a877eb33910e305037d627757a2c333c2aedd3"/>
    <w:p>
      <w:pPr>
        <w:pStyle w:val="Heading1"/>
      </w:pPr>
      <w:r>
        <w:t xml:space="preserve">NEPAL CATALYTIC ENGINEERING CONSULTANCY PVT. LTD.</w:t>
      </w:r>
    </w:p>
    <w:p>
      <w:pPr>
        <w:pStyle w:val="FirstParagraph"/>
      </w:pPr>
      <w:r>
        <w:t xml:space="preserve">Plot No. 47, New Baneshwor, Kathmandu, Nepal</w:t>
      </w:r>
    </w:p>
    <w:p>
      <w:pPr>
        <w:pStyle w:val="BodyText"/>
      </w:pPr>
      <w:r>
        <w:t xml:space="preserve">Tel: +977-1-4778899 | Email: info@ncconsultancy.com.np</w:t>
      </w:r>
    </w:p>
    <w:p>
      <w:pPr>
        <w:pStyle w:val="BodyText"/>
      </w:pPr>
      <w:r>
        <w:t xml:space="preserve">Reg. No.: 2080/81-0456 | VAT Reg. No.: 101234567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QTE-2025-CE-0847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Nepal Kathmandu</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Himalayan Petrochemical Industries Ltd.</w:t>
      </w:r>
    </w:p>
    <w:p>
      <w:pPr>
        <w:pStyle w:val="BodyText"/>
      </w:pPr>
      <w:r>
        <w:rPr>
          <w:bCs/>
          <w:b/>
        </w:rPr>
        <w:t xml:space="preserve">Address:</w:t>
      </w:r>
      <w:r>
        <w:t xml:space="preserve"> </w:t>
      </w:r>
      <w:r>
        <w:t xml:space="preserve">Bhaktapur Industrial Zone, Nepal Kathmandu</w:t>
      </w:r>
    </w:p>
    <w:p>
      <w:pPr>
        <w:pStyle w:val="BodyText"/>
      </w:pPr>
      <w:r>
        <w:rPr>
          <w:bCs/>
          <w:b/>
        </w:rPr>
        <w:t xml:space="preserve">Contact Person:</w:t>
      </w:r>
      <w:r>
        <w:t xml:space="preserve"> </w:t>
      </w:r>
      <w:r>
        <w:t xml:space="preserve">Mr. Rajesh Shrestha</w:t>
      </w:r>
    </w:p>
    <w:p>
      <w:pPr>
        <w:pStyle w:val="BodyText"/>
      </w:pPr>
      <w:r>
        <w:rPr>
          <w:bCs/>
          <w:b/>
        </w:rPr>
        <w:t xml:space="preserve">Email:</w:t>
      </w:r>
      <w:r>
        <w:t xml:space="preserve"> </w:t>
      </w:r>
      <w:r>
        <w:t xml:space="preserve">r.shrestha@himalayanpetro.com.np</w:t>
      </w:r>
    </w:p>
    <w:bookmarkEnd w:id="22"/>
    <w:p>
      <w:pPr>
        <w:pStyle w:val="BodyText"/>
      </w:pPr>
      <w:r>
        <w:t xml:space="preserve">Dear Mr. Shrestha,</w:t>
      </w:r>
    </w:p>
    <w:p>
      <w:pPr>
        <w:pStyle w:val="BodyText"/>
      </w:pPr>
      <w:r>
        <w:t xml:space="preserve">Thank you for your inquiry regarding the engagement of a qualified</w:t>
      </w:r>
      <w:r>
        <w:t xml:space="preserve"> </w:t>
      </w:r>
      <w:r>
        <w:t xml:space="preserve">Chemical Engineer</w:t>
      </w:r>
      <w:r>
        <w:t xml:space="preserve"> </w:t>
      </w:r>
      <w:r>
        <w:t xml:space="preserve">for the process optimization and plant commissioning project at your facility in</w:t>
      </w:r>
      <w:r>
        <w:t xml:space="preserve"> </w:t>
      </w:r>
      <w:r>
        <w:t xml:space="preserve">Nepal Kathmandu</w:t>
      </w:r>
      <w:r>
        <w:t xml:space="preserve">. We are pleased to present this</w:t>
      </w:r>
      <w:r>
        <w:t xml:space="preserve"> </w:t>
      </w:r>
      <w:r>
        <w:t xml:space="preserve">Quotation Estimate</w:t>
      </w:r>
      <w:r>
        <w:t xml:space="preserve"> </w:t>
      </w:r>
      <w:r>
        <w:t xml:space="preserve">outlining the professional services, deliverables, and associated costs for the proposed engagement. This</w:t>
      </w:r>
      <w:r>
        <w:t xml:space="preserve"> </w:t>
      </w:r>
      <w:r>
        <w:t xml:space="preserve">Quotation Estimate</w:t>
      </w:r>
      <w:r>
        <w:t xml:space="preserve"> </w:t>
      </w:r>
      <w:r>
        <w:t xml:space="preserve">has been prepared in accordance with the standards set by the Nepal Engineering Council and reflects current market rates for specialized</w:t>
      </w:r>
      <w:r>
        <w:t xml:space="preserve"> </w:t>
      </w:r>
      <w:r>
        <w:t xml:space="preserve">Chemical Engineer</w:t>
      </w:r>
      <w:r>
        <w:t xml:space="preserve"> </w:t>
      </w:r>
      <w:r>
        <w:t xml:space="preserve">services in the</w:t>
      </w:r>
      <w:r>
        <w:t xml:space="preserve"> </w:t>
      </w:r>
      <w:r>
        <w:t xml:space="preserve">Nepal Kathmandu</w:t>
      </w:r>
      <w:r>
        <w:t xml:space="preserve"> </w:t>
      </w:r>
      <w:r>
        <w:t xml:space="preserve">metropolitan area.</w:t>
      </w:r>
    </w:p>
    <w:p>
      <w:pPr>
        <w:pStyle w:val="BodyText"/>
      </w:pPr>
      <w:r>
        <w:t xml:space="preserve">Scope of Work – Chemical Engineer Services</w:t>
      </w:r>
    </w:p>
    <w:p>
      <w:pPr>
        <w:pStyle w:val="BodyText"/>
      </w:pPr>
      <w:r>
        <w:t xml:space="preserve">The scope of this engagement covers the full spectrum of</w:t>
      </w:r>
      <w:r>
        <w:t xml:space="preserve"> </w:t>
      </w:r>
      <w:r>
        <w:t xml:space="preserve">Chemical Engineer</w:t>
      </w:r>
      <w:r>
        <w:t xml:space="preserve"> </w:t>
      </w:r>
      <w:r>
        <w:t xml:space="preserve">consultancy services required for the commissioning of the new ethylene glycol production unit. The</w:t>
      </w:r>
      <w:r>
        <w:t xml:space="preserve"> </w:t>
      </w:r>
      <w:r>
        <w:t xml:space="preserve">Chemical Engineer</w:t>
      </w:r>
      <w:r>
        <w:t xml:space="preserve"> </w:t>
      </w:r>
      <w:r>
        <w:t xml:space="preserve">will be responsible for process design review, heat and mass transfer calculations, reactor sizing, safety protocol development, and on-site supervision during the commissioning phase in</w:t>
      </w:r>
      <w:r>
        <w:t xml:space="preserve"> </w:t>
      </w:r>
      <w:r>
        <w:t xml:space="preserve">Nepal Kathmandu</w:t>
      </w:r>
      <w:r>
        <w:t xml:space="preserve">. All deliverables will comply with the Nepal Industrial Safety and Health Act, 2074, and the environmental regulations enforced by the Department of Environment, Government of Nepal.</w:t>
      </w:r>
    </w:p>
    <w:p>
      <w:pPr>
        <w:pStyle w:val="BodyText"/>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Process Design Review &amp; P&amp;ID Verification by Senior Chemical Engineer</w:t>
            </w:r>
          </w:p>
        </w:tc>
        <w:tc>
          <w:tcPr/>
          <w:p>
            <w:pPr>
              <w:pStyle w:val="Compact"/>
              <w:jc w:val="left"/>
            </w:pPr>
            <w:r>
              <w:t xml:space="preserve">3 Weeks</w:t>
            </w:r>
          </w:p>
        </w:tc>
        <w:tc>
          <w:tcPr/>
          <w:p>
            <w:pPr>
              <w:pStyle w:val="Compact"/>
              <w:jc w:val="left"/>
            </w:pPr>
            <w:r>
              <w:t xml:space="preserve">185,000 / week</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Thermodynamic &amp; Reaction Kinetics Analysis for Reactor Sizing</w:t>
            </w:r>
          </w:p>
        </w:tc>
        <w:tc>
          <w:tcPr/>
          <w:p>
            <w:pPr>
              <w:pStyle w:val="Compact"/>
              <w:jc w:val="left"/>
            </w:pPr>
            <w:r>
              <w:t xml:space="preserve">2 Weeks</w:t>
            </w:r>
          </w:p>
        </w:tc>
        <w:tc>
          <w:tcPr/>
          <w:p>
            <w:pPr>
              <w:pStyle w:val="Compact"/>
              <w:jc w:val="left"/>
            </w:pPr>
            <w:r>
              <w:t xml:space="preserve">165,000 / week</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Heat Exchanger Network Optimization &amp; Utility Load Calculation</w:t>
            </w:r>
          </w:p>
        </w:tc>
        <w:tc>
          <w:tcPr/>
          <w:p>
            <w:pPr>
              <w:pStyle w:val="Compact"/>
              <w:jc w:val="left"/>
            </w:pPr>
            <w:r>
              <w:t xml:space="preserve">2 Weeks</w:t>
            </w:r>
          </w:p>
        </w:tc>
        <w:tc>
          <w:tcPr/>
          <w:p>
            <w:pPr>
              <w:pStyle w:val="Compact"/>
              <w:jc w:val="left"/>
            </w:pPr>
            <w:r>
              <w:t xml:space="preserve">165,000 / week</w:t>
            </w:r>
          </w:p>
        </w:tc>
        <w:tc>
          <w:tcPr/>
          <w:p>
            <w:pPr>
              <w:pStyle w:val="Compact"/>
              <w:jc w:val="left"/>
            </w:pPr>
            <w:r>
              <w:t xml:space="preserve">330,000</w:t>
            </w:r>
          </w:p>
        </w:tc>
      </w:tr>
      <w:tr>
        <w:tc>
          <w:tcPr/>
          <w:p>
            <w:pPr>
              <w:pStyle w:val="Compact"/>
              <w:jc w:val="left"/>
            </w:pPr>
            <w:r>
              <w:t xml:space="preserve">4</w:t>
            </w:r>
          </w:p>
        </w:tc>
        <w:tc>
          <w:tcPr/>
          <w:p>
            <w:pPr>
              <w:pStyle w:val="Compact"/>
              <w:jc w:val="left"/>
            </w:pPr>
            <w:r>
              <w:t xml:space="preserve">Hazard &amp; Operability (HAZOP) Study – On-site in Nepal Kathmandu</w:t>
            </w:r>
          </w:p>
        </w:tc>
        <w:tc>
          <w:tcPr/>
          <w:p>
            <w:pPr>
              <w:pStyle w:val="Compact"/>
              <w:jc w:val="left"/>
            </w:pPr>
            <w:r>
              <w:t xml:space="preserve">10 Days</w:t>
            </w:r>
          </w:p>
        </w:tc>
        <w:tc>
          <w:tcPr/>
          <w:p>
            <w:pPr>
              <w:pStyle w:val="Compact"/>
              <w:jc w:val="left"/>
            </w:pPr>
            <w:r>
              <w:t xml:space="preserve">25,000 / day</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Environmental Impact Assessment Support &amp; Emission Modeling</w:t>
            </w:r>
          </w:p>
        </w:tc>
        <w:tc>
          <w:tcPr/>
          <w:p>
            <w:pPr>
              <w:pStyle w:val="Compact"/>
              <w:jc w:val="left"/>
            </w:pPr>
            <w:r>
              <w:t xml:space="preserve">2 Weeks</w:t>
            </w:r>
          </w:p>
        </w:tc>
        <w:tc>
          <w:tcPr/>
          <w:p>
            <w:pPr>
              <w:pStyle w:val="Compact"/>
              <w:jc w:val="left"/>
            </w:pPr>
            <w:r>
              <w:t xml:space="preserve">145,000 / week</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On-site Commissioning Supervision by Chemical Engineer (Nepal Kathmandu)</w:t>
            </w:r>
          </w:p>
        </w:tc>
        <w:tc>
          <w:tcPr/>
          <w:p>
            <w:pPr>
              <w:pStyle w:val="Compact"/>
              <w:jc w:val="left"/>
            </w:pPr>
            <w:r>
              <w:t xml:space="preserve">6 Weeks</w:t>
            </w:r>
          </w:p>
        </w:tc>
        <w:tc>
          <w:tcPr/>
          <w:p>
            <w:pPr>
              <w:pStyle w:val="Compact"/>
              <w:jc w:val="left"/>
            </w:pPr>
            <w:r>
              <w:t xml:space="preserve">210,000 / week</w:t>
            </w:r>
          </w:p>
        </w:tc>
        <w:tc>
          <w:tcPr/>
          <w:p>
            <w:pPr>
              <w:pStyle w:val="Compact"/>
              <w:jc w:val="left"/>
            </w:pPr>
            <w:r>
              <w:t xml:space="preserve">1,260,000</w:t>
            </w:r>
          </w:p>
        </w:tc>
      </w:tr>
      <w:tr>
        <w:tc>
          <w:tcPr/>
          <w:p>
            <w:pPr>
              <w:pStyle w:val="Compact"/>
              <w:jc w:val="left"/>
            </w:pPr>
            <w:r>
              <w:t xml:space="preserve">7</w:t>
            </w:r>
          </w:p>
        </w:tc>
        <w:tc>
          <w:tcPr/>
          <w:p>
            <w:pPr>
              <w:pStyle w:val="Compact"/>
              <w:jc w:val="left"/>
            </w:pPr>
            <w:r>
              <w:t xml:space="preserve">Operator Training Program (40 hours) – Process Safety &amp; Control</w:t>
            </w:r>
          </w:p>
        </w:tc>
        <w:tc>
          <w:tcPr/>
          <w:p>
            <w:pPr>
              <w:pStyle w:val="Compact"/>
              <w:jc w:val="left"/>
            </w:pPr>
            <w:r>
              <w:t xml:space="preserve">1 Week</w:t>
            </w:r>
          </w:p>
        </w:tc>
        <w:tc>
          <w:tcPr/>
          <w:p>
            <w:pPr>
              <w:pStyle w:val="Compact"/>
              <w:jc w:val="left"/>
            </w:pPr>
            <w:r>
              <w:t xml:space="preserve">120,000 / week</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Final Technical Report, As-Built Documentation &amp; Handover</w:t>
            </w:r>
          </w:p>
        </w:tc>
        <w:tc>
          <w:tcPr/>
          <w:p>
            <w:pPr>
              <w:pStyle w:val="Compact"/>
              <w:jc w:val="left"/>
            </w:pPr>
            <w:r>
              <w:t xml:space="preserve">1 Week</w:t>
            </w:r>
          </w:p>
        </w:tc>
        <w:tc>
          <w:tcPr/>
          <w:p>
            <w:pPr>
              <w:pStyle w:val="Compact"/>
              <w:jc w:val="left"/>
            </w:pPr>
            <w:r>
              <w:t xml:space="preserve">95,000 / week</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Travel, Accommodation &amp; Local Transport within Nepal Kathmandu Valley</w:t>
            </w:r>
          </w:p>
        </w:tc>
        <w:tc>
          <w:tcPr/>
          <w:p>
            <w:pPr>
              <w:pStyle w:val="Compact"/>
              <w:jc w:val="left"/>
            </w:pPr>
            <w:r>
              <w:t xml:space="preserve">16 Weeks</w:t>
            </w:r>
          </w:p>
        </w:tc>
        <w:tc>
          <w:tcPr/>
          <w:p>
            <w:pPr>
              <w:pStyle w:val="Compact"/>
              <w:jc w:val="left"/>
            </w:pPr>
            <w:r>
              <w:t xml:space="preserve">35,000 / week</w:t>
            </w:r>
          </w:p>
        </w:tc>
        <w:tc>
          <w:tcPr/>
          <w:p>
            <w:pPr>
              <w:pStyle w:val="Compact"/>
              <w:jc w:val="left"/>
            </w:pPr>
            <w:r>
              <w:t xml:space="preserve">560,000</w:t>
            </w:r>
          </w:p>
        </w:tc>
      </w:tr>
      <w:tr>
        <w:tc>
          <w:tcPr>
            <w:gridSpan w:val="4"/>
          </w:tcPr>
          <w:p>
            <w:pPr>
              <w:pStyle w:val="Compact"/>
              <w:jc w:val="right"/>
            </w:pPr>
            <w:r>
              <w:t xml:space="preserve">Subtotal (NPR)</w:t>
            </w:r>
          </w:p>
        </w:tc>
        <w:tc>
          <w:tcPr/>
          <w:p>
            <w:pPr>
              <w:pStyle w:val="Compact"/>
              <w:jc w:val="left"/>
            </w:pPr>
            <w:r>
              <w:t xml:space="preserve">3,790,000</w:t>
            </w:r>
          </w:p>
        </w:tc>
      </w:tr>
      <w:tr>
        <w:tc>
          <w:tcPr>
            <w:gridSpan w:val="4"/>
          </w:tcPr>
          <w:p>
            <w:pPr>
              <w:pStyle w:val="Compact"/>
              <w:jc w:val="right"/>
            </w:pPr>
            <w:r>
              <w:t xml:space="preserve">VAT @ 13% (NPR)</w:t>
            </w:r>
          </w:p>
        </w:tc>
        <w:tc>
          <w:tcPr/>
          <w:p>
            <w:pPr>
              <w:pStyle w:val="Compact"/>
              <w:jc w:val="left"/>
            </w:pPr>
            <w:r>
              <w:t xml:space="preserve">492,700</w:t>
            </w:r>
          </w:p>
        </w:tc>
      </w:tr>
      <w:tr>
        <w:tc>
          <w:tcPr>
            <w:gridSpan w:val="4"/>
          </w:tcPr>
          <w:p>
            <w:pPr>
              <w:pStyle w:val="Compact"/>
              <w:jc w:val="right"/>
            </w:pPr>
            <w:r>
              <w:t xml:space="preserve">Grand Total (NPR)</w:t>
            </w:r>
          </w:p>
        </w:tc>
        <w:tc>
          <w:tcPr/>
          <w:p>
            <w:pPr>
              <w:pStyle w:val="Compact"/>
              <w:jc w:val="left"/>
            </w:pPr>
            <w:r>
              <w:t xml:space="preserve">4,282,700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to ensure transparency and mutual accountability between the parties:</w:t>
      </w:r>
    </w:p>
    <w:p>
      <w:pPr>
        <w:numPr>
          <w:ilvl w:val="0"/>
          <w:numId w:val="1001"/>
        </w:numPr>
        <w:pStyle w:val="Compact"/>
      </w:pPr>
      <w:r>
        <w:rPr>
          <w:bCs/>
          <w:b/>
        </w:rPr>
        <w:t xml:space="preserve">Advance Payment (30%):</w:t>
      </w:r>
      <w:r>
        <w:t xml:space="preserve"> </w:t>
      </w:r>
      <w:r>
        <w:t xml:space="preserve">NPR 1,284,810 – Due upon signing of the service agreement and receipt of this Quotation Estimate acceptance.</w:t>
      </w:r>
    </w:p>
    <w:p>
      <w:pPr>
        <w:numPr>
          <w:ilvl w:val="0"/>
          <w:numId w:val="1001"/>
        </w:numPr>
        <w:pStyle w:val="Compact"/>
      </w:pPr>
      <w:r>
        <w:rPr>
          <w:bCs/>
          <w:b/>
        </w:rPr>
        <w:t xml:space="preserve">Milestone 1 (25%):</w:t>
      </w:r>
      <w:r>
        <w:t xml:space="preserve"> </w:t>
      </w:r>
      <w:r>
        <w:t xml:space="preserve">NPR 1,070,675 – Payable upon completion of Process Design Review and HAZOP Study.</w:t>
      </w:r>
    </w:p>
    <w:p>
      <w:pPr>
        <w:numPr>
          <w:ilvl w:val="0"/>
          <w:numId w:val="1001"/>
        </w:numPr>
        <w:pStyle w:val="Compact"/>
      </w:pPr>
      <w:r>
        <w:rPr>
          <w:bCs/>
          <w:b/>
        </w:rPr>
        <w:t xml:space="preserve">Milestone 2 (25%):</w:t>
      </w:r>
      <w:r>
        <w:t xml:space="preserve"> </w:t>
      </w:r>
      <w:r>
        <w:t xml:space="preserve">NPR 1,070,675 – Payable upon successful completion of on-site commissioning supervision in Nepal Kathmandu.</w:t>
      </w:r>
    </w:p>
    <w:p>
      <w:pPr>
        <w:numPr>
          <w:ilvl w:val="0"/>
          <w:numId w:val="1001"/>
        </w:numPr>
        <w:pStyle w:val="Compact"/>
      </w:pPr>
      <w:r>
        <w:rPr>
          <w:bCs/>
          <w:b/>
        </w:rPr>
        <w:t xml:space="preserve">Final Payment (20%):</w:t>
      </w:r>
      <w:r>
        <w:t xml:space="preserve"> </w:t>
      </w:r>
      <w:r>
        <w:t xml:space="preserve">NPR 856,540 – Payable upon delivery of the final technical report and formal handover.</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Beyond this period, rates may be revised to reflect current market conditions for Chemical Engineer services in Nepal Kathmandu.</w:t>
      </w:r>
    </w:p>
    <w:p>
      <w:pPr>
        <w:numPr>
          <w:ilvl w:val="0"/>
          <w:numId w:val="1002"/>
        </w:numPr>
        <w:pStyle w:val="Compact"/>
      </w:pPr>
      <w:r>
        <w:t xml:space="preserve">All services shall be performed by a licensed Chemical Engineer registered with the Nepal Engineering Council, holding a minimum of ten (10) years of post-qualification experience in petrochemical and process industries.</w:t>
      </w:r>
    </w:p>
    <w:p>
      <w:pPr>
        <w:numPr>
          <w:ilvl w:val="0"/>
          <w:numId w:val="1002"/>
        </w:numPr>
        <w:pStyle w:val="Compact"/>
      </w:pPr>
      <w:r>
        <w:t xml:space="preserve">The Chemical Engineer shall adhere to all applicable laws of Nepal, including the Industrial Enterprises Act, 2031, and the Pollution Control Act, 2049, while executing duties in Nepal Kathmandu.</w:t>
      </w:r>
    </w:p>
    <w:p>
      <w:pPr>
        <w:numPr>
          <w:ilvl w:val="0"/>
          <w:numId w:val="1002"/>
        </w:numPr>
        <w:pStyle w:val="Compact"/>
      </w:pPr>
      <w:r>
        <w:t xml:space="preserve">Any change in scope beyond the defined deliverables will be subject to a revised Quotation Estimate issued separately and must be approved in writing by both parties before additional work commences.</w:t>
      </w:r>
    </w:p>
    <w:p>
      <w:pPr>
        <w:numPr>
          <w:ilvl w:val="0"/>
          <w:numId w:val="1002"/>
        </w:numPr>
        <w:pStyle w:val="Compact"/>
      </w:pPr>
      <w:r>
        <w:t xml:space="preserve">The client shall provide safe working conditions, access to plant documentation, and necessary permits for the Chemical Engineer to carry out on-site activities in Nepal Kathmandu.</w:t>
      </w:r>
    </w:p>
    <w:p>
      <w:pPr>
        <w:numPr>
          <w:ilvl w:val="0"/>
          <w:numId w:val="1002"/>
        </w:numPr>
        <w:pStyle w:val="Compact"/>
      </w:pPr>
      <w:r>
        <w:t xml:space="preserve">Confidentiality: All process data, proprietary formulations, and operational parameters shared during the engagement shall remain strictly confidential. The Chemical Engineer shall not disclose any information to third parties without written consent.</w:t>
      </w:r>
    </w:p>
    <w:p>
      <w:pPr>
        <w:numPr>
          <w:ilvl w:val="0"/>
          <w:numId w:val="1002"/>
        </w:numPr>
        <w:pStyle w:val="Compact"/>
      </w:pPr>
      <w:r>
        <w:t xml:space="preserve">Disputes arising from this Quotation Estimate shall be resolved through arbitration in Kathmandu, Nepal, in accordance with the Arbitration Act, 2055.</w:t>
      </w:r>
    </w:p>
    <w:p>
      <w:pPr>
        <w:numPr>
          <w:ilvl w:val="0"/>
          <w:numId w:val="1002"/>
        </w:numPr>
        <w:pStyle w:val="Compact"/>
      </w:pPr>
      <w:r>
        <w:t xml:space="preserve">This Quotation Estimate does not constitute a binding contract until a formal Service Agreement is executed by both parties.</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engagement of the Chemical Engineer in Nepal Kathmandu.</w:t>
      </w:r>
    </w:p>
    <w:p>
      <w:pPr>
        <w:pStyle w:val="BodyText"/>
      </w:pPr>
      <w:r>
        <w:rPr>
          <w:bCs/>
          <w:b/>
        </w:rPr>
        <w:t xml:space="preserve">For: Nepal Catalytic Engineering Consultancy Pvt. Ltd.</w:t>
      </w:r>
      <w:r>
        <w:br/>
      </w:r>
      <w:r>
        <w:t xml:space="preserve">Name: Dr. Anil Koirala, P.E.</w:t>
      </w:r>
      <w:r>
        <w:br/>
      </w:r>
      <w:r>
        <w:t xml:space="preserve">Designation: Principal Chemical Engineer</w:t>
      </w:r>
      <w:r>
        <w:br/>
      </w:r>
      <w:r>
        <w:t xml:space="preserve">Date: _______________</w:t>
      </w:r>
    </w:p>
    <w:p>
      <w:pPr>
        <w:pStyle w:val="BodyText"/>
      </w:pPr>
      <w:r>
        <w:rPr>
          <w:bCs/>
          <w:b/>
        </w:rPr>
        <w:t xml:space="preserve">For: Himalayan Petrochemical Industries Ltd.</w:t>
      </w:r>
      <w:r>
        <w:br/>
      </w:r>
      <w:r>
        <w:t xml:space="preserve">Name: Mr. Rajesh Shrestha</w:t>
      </w:r>
      <w:r>
        <w:br/>
      </w:r>
      <w:r>
        <w:t xml:space="preserve">Designation: Managing Director</w:t>
      </w:r>
      <w:r>
        <w:br/>
      </w:r>
      <w:r>
        <w:t xml:space="preserve">Date: _______________</w:t>
      </w:r>
    </w:p>
    <w:p>
      <w:pPr>
        <w:pStyle w:val="BodyText"/>
      </w:pPr>
      <w:r>
        <w:t xml:space="preserve">This Quotation Estimate (Ref: QTE-2025-CE-0847) is issued by Nepal Catalytic Engineering Consultancy Pvt. Ltd., Kathmandu, Nepal.</w:t>
      </w:r>
    </w:p>
    <w:p>
      <w:pPr>
        <w:pStyle w:val="BodyText"/>
      </w:pPr>
      <w:r>
        <w:t xml:space="preserve">For queries regarding this Quotation Estimate or the scope of Chemical Engineer services, please contact our office at +977-1-4778899 or info@ncconsultancy.com.np.</w:t>
      </w:r>
    </w:p>
    <w:p>
      <w:pPr>
        <w:pStyle w:val="BodyText"/>
      </w:pPr>
      <w:r>
        <w:t xml:space="preserve">© 2025 Nepal Catalytic Engineering Consultancy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Nepal Kathmandu</dc:title>
  <dc:creator/>
  <dc:language>en</dc:language>
  <cp:keywords/>
  <dcterms:created xsi:type="dcterms:W3CDTF">2026-10-10T04:05:45Z</dcterms:created>
  <dcterms:modified xsi:type="dcterms:W3CDTF">2026-10-10T04:05:45Z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