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Chemist</w:t>
      </w:r>
      <w:r>
        <w:t xml:space="preserve"> </w:t>
      </w:r>
      <w:r>
        <w:t xml:space="preserve">Services</w:t>
      </w:r>
      <w:r>
        <w:t xml:space="preserve"> </w:t>
      </w:r>
      <w:r>
        <w:t xml:space="preserve">-</w:t>
      </w:r>
      <w:r>
        <w:t xml:space="preserve"> </w:t>
      </w:r>
      <w:r>
        <w:t xml:space="preserve">Argentina</w:t>
      </w:r>
      <w:r>
        <w:t xml:space="preserve"> </w:t>
      </w:r>
      <w:r>
        <w:t xml:space="preserve">Córdoba</w:t>
      </w:r>
    </w:p>
    <w:p>
      <w:pPr>
        <w:pStyle w:val="FirstParagraph"/>
      </w:pPr>
      <w:r>
        <w:t xml:space="preserve">Official Document</w:t>
      </w:r>
    </w:p>
    <w:bookmarkStart w:id="20" w:name="quotation-estimate"/>
    <w:p>
      <w:pPr>
        <w:pStyle w:val="Heading1"/>
      </w:pPr>
      <w:r>
        <w:t xml:space="preserve">Quotation Estimate</w:t>
      </w:r>
    </w:p>
    <w:p>
      <w:pPr>
        <w:pStyle w:val="FirstParagraph"/>
      </w:pPr>
      <w:r>
        <w:t xml:space="preserve">Professional Chemist Services &amp; Pharmaceutical Supply</w:t>
      </w:r>
    </w:p>
    <w:p>
      <w:pPr>
        <w:pStyle w:val="BodyText"/>
      </w:pPr>
      <w:r>
        <w:t xml:space="preserve">Córdoba, Argentina</w:t>
      </w:r>
    </w:p>
    <w:bookmarkEnd w:id="20"/>
    <w:p>
      <w:pPr>
        <w:pStyle w:val="BodyText"/>
      </w:pPr>
      <w:r>
        <w:rPr>
          <w:bCs/>
          <w:b/>
        </w:rPr>
        <w:t xml:space="preserve">Pharmaceutical Chemist Services S.R.L.</w:t>
      </w:r>
      <w:r>
        <w:br/>
      </w:r>
      <w:r>
        <w:t xml:space="preserve">Av. Vélez Sarsfield 1250, Piso 4</w:t>
      </w:r>
      <w:r>
        <w:br/>
      </w:r>
      <w:r>
        <w:t xml:space="preserve">Ciudad de Córdoba, CP 5000</w:t>
      </w:r>
      <w:r>
        <w:br/>
      </w:r>
      <w:r>
        <w:t xml:space="preserve">Provincia de Córdoba, Argentina</w:t>
      </w:r>
      <w:r>
        <w:br/>
      </w:r>
      <w:r>
        <w:t xml:space="preserve">CUIT: 30-71234567-8</w:t>
      </w:r>
      <w:r>
        <w:br/>
      </w:r>
      <w:r>
        <w:t xml:space="preserve">Tel: +54 (351) 425-6789</w:t>
      </w:r>
      <w:r>
        <w:br/>
      </w:r>
      <w:r>
        <w:t xml:space="preserve">Email: info@quimicacordoba.com.ar</w:t>
      </w:r>
    </w:p>
    <w:p>
      <w:pPr>
        <w:pStyle w:val="BodyText"/>
      </w:pPr>
      <w:r>
        <w:rPr>
          <w:bCs/>
          <w:b/>
        </w:rPr>
        <w:t xml:space="preserve">Prepared For:</w:t>
      </w:r>
      <w:r>
        <w:br/>
      </w:r>
      <w:r>
        <w:t xml:space="preserve">Hospital Universitario de Córdoba</w:t>
      </w:r>
      <w:r>
        <w:br/>
      </w:r>
      <w:r>
        <w:t xml:space="preserve">Av. Haya de la Torre 1000</w:t>
      </w:r>
      <w:r>
        <w:br/>
      </w:r>
      <w:r>
        <w:t xml:space="preserve">Ciudad de Córdoba, CP 5000</w:t>
      </w:r>
      <w:r>
        <w:br/>
      </w:r>
      <w:r>
        <w:t xml:space="preserve">Provincia de Córdoba, Argentina</w:t>
      </w:r>
      <w:r>
        <w:br/>
      </w:r>
      <w:r>
        <w:t xml:space="preserve">CUIT: 30-69876543-2</w:t>
      </w:r>
      <w:r>
        <w:br/>
      </w:r>
      <w:r>
        <w:t xml:space="preserve">Contact: Dr. Martín López</w:t>
      </w:r>
    </w:p>
    <w:p>
      <w:pPr>
        <w:pStyle w:val="BodyText"/>
      </w:pPr>
      <w:r>
        <w:rPr>
          <w:bCs/>
          <w:b/>
        </w:rPr>
        <w:t xml:space="preserve">Quotation Estimate No.:</w:t>
      </w:r>
      <w:r>
        <w:t xml:space="preserve"> </w:t>
      </w:r>
      <w:r>
        <w:t xml:space="preserve">QE-CBA-2025-00472</w:t>
      </w:r>
    </w:p>
    <w:p>
      <w:pPr>
        <w:pStyle w:val="BodyText"/>
      </w:pPr>
      <w:r>
        <w:rPr>
          <w:bCs/>
          <w:b/>
        </w:rPr>
        <w:t xml:space="preserve">Date of Issue:</w:t>
      </w:r>
      <w:r>
        <w:t xml:space="preserve"> </w:t>
      </w:r>
      <w:r>
        <w:t xml:space="preserve">15 de junio de 2025</w:t>
      </w:r>
    </w:p>
    <w:p>
      <w:pPr>
        <w:pStyle w:val="BodyText"/>
      </w:pPr>
      <w:r>
        <w:rPr>
          <w:bCs/>
          <w:b/>
        </w:rPr>
        <w:t xml:space="preserve">Valid Until:</w:t>
      </w:r>
      <w:r>
        <w:t xml:space="preserve"> </w:t>
      </w:r>
      <w:r>
        <w:t xml:space="preserve">15 de julio de 2025 (30 days)</w:t>
      </w:r>
    </w:p>
    <w:p>
      <w:pPr>
        <w:pStyle w:val="BodyText"/>
      </w:pPr>
      <w:r>
        <w:rPr>
          <w:bCs/>
          <w:b/>
        </w:rPr>
        <w:t xml:space="preserve">Payment Terms:</w:t>
      </w:r>
      <w:r>
        <w:t xml:space="preserve"> </w:t>
      </w:r>
      <w:r>
        <w:t xml:space="preserve">30 days net</w:t>
      </w:r>
    </w:p>
    <w:p>
      <w:pPr>
        <w:pStyle w:val="BodyText"/>
      </w:pPr>
      <w:r>
        <w:rPr>
          <w:bCs/>
          <w:b/>
        </w:rPr>
        <w:t xml:space="preserve">Currency:</w:t>
      </w:r>
      <w:r>
        <w:t xml:space="preserve"> </w:t>
      </w:r>
      <w:r>
        <w:t xml:space="preserve">Argentine Peso (ARS)</w:t>
      </w:r>
    </w:p>
    <w:p>
      <w:pPr>
        <w:pStyle w:val="BodyText"/>
      </w:pPr>
      <w:r>
        <w:rPr>
          <w:bCs/>
          <w:b/>
        </w:rPr>
        <w:t xml:space="preserve">Delivery Location:</w:t>
      </w:r>
      <w:r>
        <w:t xml:space="preserve"> </w:t>
      </w:r>
      <w:r>
        <w:t xml:space="preserve">Córdoba, Argentina</w:t>
      </w:r>
    </w:p>
    <w:p>
      <w:pPr>
        <w:pStyle w:val="BodyText"/>
      </w:pPr>
      <w:r>
        <w:t xml:space="preserve">Itemized Quotation Estimate – Chemist Services &amp; Products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Chemist Service / Product</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1</w:t>
            </w:r>
          </w:p>
        </w:tc>
        <w:tc>
          <w:tcPr/>
          <w:p>
            <w:pPr>
              <w:pStyle w:val="Compact"/>
              <w:jc w:val="left"/>
            </w:pPr>
            <w:r>
              <w:t xml:space="preserve">Professional Chemist consultation for pharmaceutical formulation review and quality assurance compliance (ANMAT regulations)</w:t>
            </w:r>
          </w:p>
        </w:tc>
        <w:tc>
          <w:tcPr/>
          <w:p>
            <w:pPr>
              <w:pStyle w:val="Compact"/>
              <w:jc w:val="left"/>
            </w:pPr>
            <w:r>
              <w:t xml:space="preserve">12</w:t>
            </w:r>
          </w:p>
        </w:tc>
        <w:tc>
          <w:tcPr/>
          <w:p>
            <w:pPr>
              <w:pStyle w:val="Compact"/>
              <w:jc w:val="left"/>
            </w:pPr>
            <w:r>
              <w:t xml:space="preserve">Sessions</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2</w:t>
            </w:r>
          </w:p>
        </w:tc>
        <w:tc>
          <w:tcPr/>
          <w:p>
            <w:pPr>
              <w:pStyle w:val="Compact"/>
              <w:jc w:val="left"/>
            </w:pPr>
            <w:r>
              <w:t xml:space="preserve">Chemical reagents and laboratory supplies for pharmaceutical analysis (certified grade, Argentina Córdoba distribution)</w:t>
            </w:r>
          </w:p>
        </w:tc>
        <w:tc>
          <w:tcPr/>
          <w:p>
            <w:pPr>
              <w:pStyle w:val="Compact"/>
              <w:jc w:val="left"/>
            </w:pPr>
            <w:r>
              <w:t xml:space="preserve">25</w:t>
            </w:r>
          </w:p>
        </w:tc>
        <w:tc>
          <w:tcPr/>
          <w:p>
            <w:pPr>
              <w:pStyle w:val="Compact"/>
              <w:jc w:val="left"/>
            </w:pPr>
            <w:r>
              <w:t xml:space="preserve">Kits</w:t>
            </w:r>
          </w:p>
        </w:tc>
        <w:tc>
          <w:tcPr/>
          <w:p>
            <w:pPr>
              <w:pStyle w:val="Compact"/>
              <w:jc w:val="left"/>
            </w:pPr>
            <w:r>
              <w:t xml:space="preserve">18,500.00</w:t>
            </w:r>
          </w:p>
        </w:tc>
        <w:tc>
          <w:tcPr/>
          <w:p>
            <w:pPr>
              <w:pStyle w:val="Compact"/>
              <w:jc w:val="left"/>
            </w:pPr>
            <w:r>
              <w:t xml:space="preserve">462,500.00</w:t>
            </w:r>
          </w:p>
        </w:tc>
      </w:tr>
      <w:tr>
        <w:tc>
          <w:tcPr/>
          <w:p>
            <w:pPr>
              <w:pStyle w:val="Compact"/>
              <w:jc w:val="left"/>
            </w:pPr>
            <w:r>
              <w:t xml:space="preserve">3</w:t>
            </w:r>
          </w:p>
        </w:tc>
        <w:tc>
          <w:tcPr/>
          <w:p>
            <w:pPr>
              <w:pStyle w:val="Compact"/>
              <w:jc w:val="left"/>
            </w:pPr>
            <w:r>
              <w:t xml:space="preserve">Monthly chemist supervision of pharmaceutical storage and inventory management at facility</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85,000.00</w:t>
            </w:r>
          </w:p>
        </w:tc>
        <w:tc>
          <w:tcPr/>
          <w:p>
            <w:pPr>
              <w:pStyle w:val="Compact"/>
              <w:jc w:val="left"/>
            </w:pPr>
            <w:r>
              <w:t xml:space="preserve">510,000.00</w:t>
            </w:r>
          </w:p>
        </w:tc>
      </w:tr>
      <w:tr>
        <w:tc>
          <w:tcPr/>
          <w:p>
            <w:pPr>
              <w:pStyle w:val="Compact"/>
              <w:jc w:val="left"/>
            </w:pPr>
            <w:r>
              <w:t xml:space="preserve">4</w:t>
            </w:r>
          </w:p>
        </w:tc>
        <w:tc>
          <w:tcPr/>
          <w:p>
            <w:pPr>
              <w:pStyle w:val="Compact"/>
              <w:jc w:val="left"/>
            </w:pPr>
            <w:r>
              <w:t xml:space="preserve">Pharmacological stability testing and chemist certification report for new product lines</w:t>
            </w:r>
          </w:p>
        </w:tc>
        <w:tc>
          <w:tcPr/>
          <w:p>
            <w:pPr>
              <w:pStyle w:val="Compact"/>
              <w:jc w:val="left"/>
            </w:pPr>
            <w:r>
              <w:t xml:space="preserve">8</w:t>
            </w:r>
          </w:p>
        </w:tc>
        <w:tc>
          <w:tcPr/>
          <w:p>
            <w:pPr>
              <w:pStyle w:val="Compact"/>
              <w:jc w:val="left"/>
            </w:pPr>
            <w:r>
              <w:t xml:space="preserve">Reports</w:t>
            </w:r>
          </w:p>
        </w:tc>
        <w:tc>
          <w:tcPr/>
          <w:p>
            <w:pPr>
              <w:pStyle w:val="Compact"/>
              <w:jc w:val="left"/>
            </w:pPr>
            <w:r>
              <w:t xml:space="preserve">62,000.00</w:t>
            </w:r>
          </w:p>
        </w:tc>
        <w:tc>
          <w:tcPr/>
          <w:p>
            <w:pPr>
              <w:pStyle w:val="Compact"/>
              <w:jc w:val="left"/>
            </w:pPr>
            <w:r>
              <w:t xml:space="preserve">496,000.00</w:t>
            </w:r>
          </w:p>
        </w:tc>
      </w:tr>
      <w:tr>
        <w:tc>
          <w:tcPr/>
          <w:p>
            <w:pPr>
              <w:pStyle w:val="Compact"/>
              <w:jc w:val="left"/>
            </w:pPr>
            <w:r>
              <w:t xml:space="preserve">5</w:t>
            </w:r>
          </w:p>
        </w:tc>
        <w:tc>
          <w:tcPr/>
          <w:p>
            <w:pPr>
              <w:pStyle w:val="Compact"/>
              <w:jc w:val="left"/>
            </w:pPr>
            <w:r>
              <w:t xml:space="preserve">Emergency chemist on-call service (24/7 coverage) for pharmaceutical emergencies in Córdoba, Argentina</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320,000.00</w:t>
            </w:r>
          </w:p>
        </w:tc>
        <w:tc>
          <w:tcPr/>
          <w:p>
            <w:pPr>
              <w:pStyle w:val="Compact"/>
              <w:jc w:val="left"/>
            </w:pPr>
            <w:r>
              <w:t xml:space="preserve">320,000.00</w:t>
            </w:r>
          </w:p>
        </w:tc>
      </w:tr>
      <w:tr>
        <w:tc>
          <w:tcPr/>
          <w:p>
            <w:pPr>
              <w:pStyle w:val="Compact"/>
              <w:jc w:val="left"/>
            </w:pPr>
            <w:r>
              <w:t xml:space="preserve">6</w:t>
            </w:r>
          </w:p>
        </w:tc>
        <w:tc>
          <w:tcPr/>
          <w:p>
            <w:pPr>
              <w:pStyle w:val="Compact"/>
              <w:jc w:val="left"/>
            </w:pPr>
            <w:r>
              <w:t xml:space="preserve">Training workshop: Good Manufacturing Practices (GMP) for hospital pharmacy staff – delivered by certified chemist</w:t>
            </w:r>
          </w:p>
        </w:tc>
        <w:tc>
          <w:tcPr/>
          <w:p>
            <w:pPr>
              <w:pStyle w:val="Compact"/>
              <w:jc w:val="left"/>
            </w:pPr>
            <w:r>
              <w:t xml:space="preserve">2</w:t>
            </w:r>
          </w:p>
        </w:tc>
        <w:tc>
          <w:tcPr/>
          <w:p>
            <w:pPr>
              <w:pStyle w:val="Compact"/>
              <w:jc w:val="left"/>
            </w:pPr>
            <w:r>
              <w:t xml:space="preserve">Workshops</w:t>
            </w:r>
          </w:p>
        </w:tc>
        <w:tc>
          <w:tcPr/>
          <w:p>
            <w:pPr>
              <w:pStyle w:val="Compact"/>
              <w:jc w:val="left"/>
            </w:pPr>
            <w:r>
              <w:t xml:space="preserve">95,000.00</w:t>
            </w:r>
          </w:p>
        </w:tc>
        <w:tc>
          <w:tcPr/>
          <w:p>
            <w:pPr>
              <w:pStyle w:val="Compact"/>
              <w:jc w:val="left"/>
            </w:pPr>
            <w:r>
              <w:t xml:space="preserve">190,000.00</w:t>
            </w:r>
          </w:p>
        </w:tc>
      </w:tr>
      <w:tr>
        <w:tc>
          <w:tcPr/>
          <w:p>
            <w:pPr>
              <w:pStyle w:val="Compact"/>
              <w:jc w:val="left"/>
            </w:pPr>
            <w:r>
              <w:t xml:space="preserve">7</w:t>
            </w:r>
          </w:p>
        </w:tc>
        <w:tc>
          <w:tcPr/>
          <w:p>
            <w:pPr>
              <w:pStyle w:val="Compact"/>
              <w:jc w:val="left"/>
            </w:pPr>
            <w:r>
              <w:t xml:space="preserve">Pharmaceutical waste management and disposal compliance service (chemist-certified, Córdoba provincial regulations)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28,000.00</w:t>
            </w:r>
          </w:p>
        </w:tc>
        <w:tc>
          <w:tcPr/>
          <w:p>
            <w:pPr>
              <w:pStyle w:val="Compact"/>
              <w:jc w:val="left"/>
            </w:pPr>
            <w:r>
              <w:t xml:space="preserve">336,000.00</w:t>
            </w:r>
          </w:p>
        </w:tc>
      </w:tr>
      <w:tr>
        <w:tc>
          <w:tcPr/>
          <w:p>
            <w:pPr>
              <w:pStyle w:val="Compact"/>
              <w:jc w:val="left"/>
            </w:pPr>
            <w:r>
              <w:t xml:space="preserve">8</w:t>
            </w:r>
          </w:p>
        </w:tc>
        <w:tc>
          <w:tcPr/>
          <w:p>
            <w:pPr>
              <w:pStyle w:val="Compact"/>
              <w:jc w:val="left"/>
            </w:pPr>
            <w:r>
              <w:t xml:space="preserve">Custom formulation development by senior chemist for specialized hospital-use medications</w:t>
            </w:r>
          </w:p>
        </w:tc>
        <w:tc>
          <w:tcPr/>
          <w:p>
            <w:pPr>
              <w:pStyle w:val="Compact"/>
              <w:jc w:val="left"/>
            </w:pPr>
            <w:r>
              <w:t xml:space="preserve">4</w:t>
            </w:r>
          </w:p>
        </w:tc>
        <w:tc>
          <w:tcPr/>
          <w:p>
            <w:pPr>
              <w:pStyle w:val="Compact"/>
              <w:jc w:val="left"/>
            </w:pPr>
            <w:r>
              <w:t xml:space="preserve">Formulations</w:t>
            </w:r>
          </w:p>
        </w:tc>
        <w:tc>
          <w:tcPr/>
          <w:p>
            <w:pPr>
              <w:pStyle w:val="Compact"/>
              <w:jc w:val="left"/>
            </w:pPr>
            <w:r>
              <w:t xml:space="preserve">115,000.00</w:t>
            </w:r>
          </w:p>
        </w:tc>
        <w:tc>
          <w:tcPr/>
          <w:p>
            <w:pPr>
              <w:pStyle w:val="Compact"/>
              <w:jc w:val="left"/>
            </w:pPr>
            <w:r>
              <w:t xml:space="preserve">460,000.00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(ARS)</w:t>
            </w:r>
          </w:p>
        </w:tc>
        <w:tc>
          <w:tcPr/>
          <w:p>
            <w:pPr>
              <w:pStyle w:val="Compact"/>
              <w:jc w:val="right"/>
            </w:pPr>
            <w:r>
              <w:t xml:space="preserve">3,314,500.00</w:t>
            </w:r>
          </w:p>
        </w:tc>
      </w:tr>
      <w:tr>
        <w:tc>
          <w:tcPr/>
          <w:p>
            <w:pPr>
              <w:pStyle w:val="Compact"/>
              <w:jc w:val="left"/>
            </w:pPr>
            <w:r>
              <w:t xml:space="preserve">IVA 21% (Argentina Córdoba tax)</w:t>
            </w:r>
          </w:p>
        </w:tc>
        <w:tc>
          <w:tcPr/>
          <w:p>
            <w:pPr>
              <w:pStyle w:val="Compact"/>
              <w:jc w:val="right"/>
            </w:pPr>
            <w:r>
              <w:t xml:space="preserve">696,045.00</w:t>
            </w:r>
          </w:p>
        </w:tc>
      </w:tr>
      <w:tr>
        <w:tc>
          <w:tcPr/>
          <w:p>
            <w:pPr>
              <w:pStyle w:val="Compact"/>
              <w:jc w:val="left"/>
            </w:pPr>
            <w:r>
              <w:t xml:space="preserve">Delivery &amp; Logistics within Córdoba Province</w:t>
            </w:r>
          </w:p>
        </w:tc>
        <w:tc>
          <w:tcPr/>
          <w:p>
            <w:pPr>
              <w:pStyle w:val="Compact"/>
              <w:jc w:val="right"/>
            </w:pPr>
            <w:r>
              <w:t xml:space="preserve">45,000.00</w:t>
            </w:r>
          </w:p>
        </w:tc>
      </w:tr>
      <w:tr>
        <w:tc>
          <w:tcPr/>
          <w:p>
            <w:pPr>
              <w:pStyle w:val="Compact"/>
              <w:jc w:val="left"/>
            </w:pPr>
            <w:r>
              <w:t xml:space="preserve">Discount – Institutional Client (5%)</w:t>
            </w:r>
          </w:p>
        </w:tc>
        <w:tc>
          <w:tcPr/>
          <w:p>
            <w:pPr>
              <w:pStyle w:val="Compact"/>
              <w:jc w:val="right"/>
            </w:pPr>
            <w:r>
              <w:t xml:space="preserve">-165,725.00</w:t>
            </w:r>
          </w:p>
        </w:tc>
      </w:tr>
      <w:tr>
        <w:tc>
          <w:tcPr/>
          <w:p>
            <w:pPr>
              <w:pStyle w:val="Compact"/>
              <w:jc w:val="left"/>
            </w:pPr>
            <w:r>
              <w:t xml:space="preserve">GRAND TOTAL (ARS)</w:t>
            </w:r>
          </w:p>
        </w:tc>
        <w:tc>
          <w:tcPr/>
          <w:p>
            <w:pPr>
              <w:pStyle w:val="Compact"/>
              <w:jc w:val="right"/>
            </w:pPr>
            <w:r>
              <w:t xml:space="preserve">3,889,820.00</w:t>
            </w:r>
          </w:p>
        </w:tc>
      </w:tr>
    </w:tbl>
    <w:p>
      <w:pPr>
        <w:pStyle w:val="BodyText"/>
      </w:pPr>
      <w:r>
        <w:rPr>
          <w:bCs/>
          <w:b/>
        </w:rPr>
        <w:t xml:space="preserve">Note:</w:t>
      </w:r>
      <w:r>
        <w:t xml:space="preserve"> </w:t>
      </w:r>
      <w:r>
        <w:t xml:space="preserve">This Quotation Estimate is specific to the Province of Córdoba, Argentina. All chemist services are performed in compliance with ANMAT (Administración Nacional de Medicamentos, Alimentos y Tecnología Médica) regulations and Córdoba provincial health authority requirements. Prices are expressed in Argentine Pesos (ARS) and are subject to adjustment in the event of significant currency devaluation exceeding 10% prior to the validity expiration date.</w:t>
      </w:r>
    </w:p>
    <w:p>
      <w:pPr>
        <w:pStyle w:val="BodyText"/>
      </w:pPr>
      <w:r>
        <w:t xml:space="preserve">Terms and Conditions of this Quotation Estimate</w:t>
      </w:r>
    </w:p>
    <w:p>
      <w:pPr>
        <w:numPr>
          <w:ilvl w:val="0"/>
          <w:numId w:val="1001"/>
        </w:numPr>
        <w:pStyle w:val="Compact"/>
      </w:pPr>
      <w:r>
        <w:rPr>
          <w:bCs/>
          <w:b/>
        </w:rPr>
        <w:t xml:space="preserve">Validity:</w:t>
      </w:r>
      <w:r>
        <w:t xml:space="preserve"> </w:t>
      </w:r>
      <w:r>
        <w:t xml:space="preserve">This Quotation Estimate remains valid for thirty (30) calendar days from the date of issue. After this period, all chemist service rates and product prices may be subject to revision based on market conditions in Argentina Córdoba.</w:t>
      </w:r>
    </w:p>
    <w:p>
      <w:pPr>
        <w:numPr>
          <w:ilvl w:val="0"/>
          <w:numId w:val="1001"/>
        </w:numPr>
        <w:pStyle w:val="Compact"/>
      </w:pPr>
      <w:r>
        <w:rPr>
          <w:bCs/>
          <w:b/>
        </w:rPr>
        <w:t xml:space="preserve">Scope of Services:</w:t>
      </w:r>
      <w:r>
        <w:t xml:space="preserve"> </w:t>
      </w:r>
      <w:r>
        <w:t xml:space="preserve">All chemist services listed herein are to be performed by licensed and certified pharmaceutical chemists registered with the Colegio de Farmacéuticos de la Provincia de Córdoba. Each service delivery will include a signed certification document.</w:t>
      </w:r>
    </w:p>
    <w:p>
      <w:pPr>
        <w:numPr>
          <w:ilvl w:val="0"/>
          <w:numId w:val="1001"/>
        </w:numPr>
        <w:pStyle w:val="Compact"/>
      </w:pPr>
      <w:r>
        <w:rPr>
          <w:bCs/>
          <w:b/>
        </w:rPr>
        <w:t xml:space="preserve">Payment:</w:t>
      </w:r>
      <w:r>
        <w:t xml:space="preserve"> </w:t>
      </w:r>
      <w:r>
        <w:t xml:space="preserve">Payment shall be made within thirty (30) days of invoice issuance via bank transfer to the account specified on the invoice. Late payments will incur a monthly interest rate of 3% as per Argentine commercial law.</w:t>
      </w:r>
    </w:p>
    <w:p>
      <w:pPr>
        <w:numPr>
          <w:ilvl w:val="0"/>
          <w:numId w:val="1001"/>
        </w:numPr>
        <w:pStyle w:val="Compact"/>
      </w:pPr>
      <w:r>
        <w:rPr>
          <w:bCs/>
          <w:b/>
        </w:rPr>
        <w:t xml:space="preserve">Delivery:</w:t>
      </w:r>
      <w:r>
        <w:t xml:space="preserve"> </w:t>
      </w:r>
      <w:r>
        <w:t xml:space="preserve">All physical products (reagents, kits, supplies) will be delivered to the designated facility in Córdoba, Argentina, within five (5) business days of order confirmation. The chemist in charge will verify product integrity upon delivery.</w:t>
      </w:r>
    </w:p>
    <w:p>
      <w:pPr>
        <w:numPr>
          <w:ilvl w:val="0"/>
          <w:numId w:val="1001"/>
        </w:numPr>
        <w:pStyle w:val="Compact"/>
      </w:pPr>
      <w:r>
        <w:rPr>
          <w:bCs/>
          <w:b/>
        </w:rPr>
        <w:t xml:space="preserve">Warranty:</w:t>
      </w:r>
      <w:r>
        <w:t xml:space="preserve"> </w:t>
      </w:r>
      <w:r>
        <w:t xml:space="preserve">All chemist-certified products carry a minimum twelve (12) month warranty from the date of delivery. Any defective items will be replaced at no additional cost within the warranty period.</w:t>
      </w:r>
    </w:p>
    <w:p>
      <w:pPr>
        <w:numPr>
          <w:ilvl w:val="0"/>
          <w:numId w:val="1001"/>
        </w:numPr>
        <w:pStyle w:val="Compact"/>
      </w:pPr>
      <w:r>
        <w:rPr>
          <w:bCs/>
          <w:b/>
        </w:rPr>
        <w:t xml:space="preserve">Confidentiality:</w:t>
      </w:r>
      <w:r>
        <w:t xml:space="preserve"> </w:t>
      </w:r>
      <w:r>
        <w:t xml:space="preserve">All pharmaceutical data, formulation details, and patient-related information handled by our chemist team in Córdoba, Argentina, shall be treated with strict confidentiality in accordance with Argentine data protection law (Ley 25.326).</w:t>
      </w:r>
    </w:p>
    <w:p>
      <w:pPr>
        <w:numPr>
          <w:ilvl w:val="0"/>
          <w:numId w:val="1001"/>
        </w:numPr>
        <w:pStyle w:val="Compact"/>
      </w:pPr>
      <w:r>
        <w:rPr>
          <w:bCs/>
          <w:b/>
        </w:rPr>
        <w:t xml:space="preserve">Force Majeure:</w:t>
      </w:r>
      <w:r>
        <w:t xml:space="preserve"> </w:t>
      </w:r>
      <w:r>
        <w:t xml:space="preserve">Neither party shall be liable for delays or non-performance resulting from events beyond reasonable control, including but not limited to natural disasters, government-mandated closures, or supply chain disruptions affecting the Province of Córdoba.</w:t>
      </w:r>
    </w:p>
    <w:p>
      <w:pPr>
        <w:numPr>
          <w:ilvl w:val="0"/>
          <w:numId w:val="1001"/>
        </w:numPr>
        <w:pStyle w:val="Compact"/>
      </w:pPr>
      <w:r>
        <w:rPr>
          <w:bCs/>
          <w:b/>
        </w:rPr>
        <w:t xml:space="preserve">Governing Law:</w:t>
      </w:r>
      <w:r>
        <w:t xml:space="preserve"> </w:t>
      </w:r>
      <w:r>
        <w:t xml:space="preserve">This Quotation Estimate and any resulting contract shall be governed by the laws of the Argentine Republic, with jurisdiction in the courts of the City of Córdoba, Province of Córdoba, Argentina.</w:t>
      </w:r>
    </w:p>
    <w:p>
      <w:pPr>
        <w:pStyle w:val="FirstParagraph"/>
      </w:pPr>
      <w:r>
        <w:t xml:space="preserve">Acceptance and Authorization</w:t>
      </w:r>
    </w:p>
    <w:p>
      <w:pPr>
        <w:pStyle w:val="BodyText"/>
      </w:pPr>
      <w:r>
        <w:t xml:space="preserve">By signing below, both parties acknowledge and accept the terms, conditions, and pricing outlined in this Quotation Estimate for the specified chemist services and products to be delivered in Argentina Córdoba.</w:t>
      </w:r>
    </w:p>
    <w:p>
      <w:pPr>
        <w:pStyle w:val="BodyText"/>
      </w:pPr>
      <w:r>
        <w:rPr>
          <w:bCs/>
          <w:b/>
        </w:rPr>
        <w:t xml:space="preserve">For: Pharmaceutical Chemist Services S.R.L.</w:t>
      </w:r>
      <w:r>
        <w:br/>
      </w:r>
      <w:r>
        <w:t xml:space="preserve">Name: Lic. Carolina Vega, Pharm.D.</w:t>
      </w:r>
      <w:r>
        <w:br/>
      </w:r>
      <w:r>
        <w:t xml:space="preserve">Role: Senior Chemist &amp; Director</w:t>
      </w:r>
      <w:r>
        <w:br/>
      </w:r>
      <w:r>
        <w:t xml:space="preserve">Date: _______________</w:t>
      </w:r>
    </w:p>
    <w:p>
      <w:pPr>
        <w:pStyle w:val="BodyText"/>
      </w:pPr>
      <w:r>
        <w:rPr>
          <w:bCs/>
          <w:b/>
        </w:rPr>
        <w:t xml:space="preserve">For: Hospital Universitario de Córdoba</w:t>
      </w:r>
      <w:r>
        <w:br/>
      </w:r>
      <w:r>
        <w:t xml:space="preserve">Name: Dr. Martín López</w:t>
      </w:r>
      <w:r>
        <w:br/>
      </w:r>
      <w:r>
        <w:t xml:space="preserve">Role: Director of Pharmacy Services</w:t>
      </w:r>
      <w:r>
        <w:br/>
      </w:r>
      <w:r>
        <w:t xml:space="preserve">Date: _______________</w:t>
      </w:r>
    </w:p>
    <w:p>
      <w:pPr>
        <w:pStyle w:val="BodyText"/>
      </w:pPr>
      <w:r>
        <w:t xml:space="preserve">Pharmaceutical Chemist Services S.R.L. | Av. Vélez Sarsfield 1250, Piso 4, Córdoba, Argentina | CUIT: 30-71234567-8</w:t>
      </w:r>
    </w:p>
    <w:p>
      <w:pPr>
        <w:pStyle w:val="BodyText"/>
      </w:pPr>
      <w:r>
        <w:t xml:space="preserve">This Quotation Estimate document QE-CBA-2025-00472 was generated on 15/06/2025. All chemist services are licensed and regulated under Argentine national and Córdoba provincial pharmaceutical legislation.</w:t>
      </w:r>
    </w:p>
    <w:p>
      <w:pPr>
        <w:pStyle w:val="BodyText"/>
      </w:pPr>
      <w:r>
        <w:t xml:space="preserve">Page 1 of 1 | Confidential – For the exclusive use of the addressee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Chemist Services - Argentina Córdoba</dc:title>
  <dc:creator/>
  <dc:language>en</dc:language>
  <cp:keywords/>
  <dcterms:created xsi:type="dcterms:W3CDTF">2026-10-10T02:15:30Z</dcterms:created>
  <dcterms:modified xsi:type="dcterms:W3CDTF">2026-10-10T02:15:30Z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