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quotation-estimate"/>
    <w:p>
      <w:pPr>
        <w:pStyle w:val="Heading1"/>
      </w:pPr>
      <w:r>
        <w:t xml:space="preserve">QUOTATION ESTIMATE</w:t>
      </w:r>
    </w:p>
    <w:p>
      <w:pPr>
        <w:pStyle w:val="FirstParagraph"/>
      </w:pPr>
      <w:r>
        <w:t xml:space="preserve">Professional Chemist Services — Canada Toronto</w:t>
      </w:r>
    </w:p>
    <w:p>
      <w:pPr>
        <w:pStyle w:val="BodyText"/>
      </w:pPr>
      <w:r>
        <w:t xml:space="preserve">Document No. QE-2025-04871 | Valid for 60 Days</w:t>
      </w:r>
    </w:p>
    <w:bookmarkEnd w:id="20"/>
    <w:p>
      <w:pPr>
        <w:pStyle w:val="BodyText"/>
      </w:pPr>
      <w:r>
        <w:rPr>
          <w:bCs/>
          <w:b/>
        </w:rPr>
        <w:t xml:space="preserve">Prepared By:</w:t>
      </w:r>
      <w:r>
        <w:br/>
      </w:r>
      <w:r>
        <w:t xml:space="preserve">Meridian Analytical Chemist Group Inc.</w:t>
      </w:r>
      <w:r>
        <w:br/>
      </w:r>
      <w:r>
        <w:t xml:space="preserve">1247 Yonge Street, Suite 480</w:t>
      </w:r>
      <w:r>
        <w:br/>
      </w:r>
      <w:r>
        <w:t xml:space="preserve">Toronto, Ontario M4W 2C5</w:t>
      </w:r>
      <w:r>
        <w:br/>
      </w:r>
      <w:r>
        <w:t xml:space="preserve">Canada</w:t>
      </w:r>
      <w:r>
        <w:br/>
      </w:r>
      <w:r>
        <w:t xml:space="preserve">Tel: +1 (416) 555-0192</w:t>
      </w:r>
      <w:r>
        <w:br/>
      </w:r>
      <w:r>
        <w:t xml:space="preserve">Email: estimates@meridianchemist.ca</w:t>
      </w:r>
    </w:p>
    <w:p>
      <w:pPr>
        <w:pStyle w:val="BodyText"/>
      </w:pPr>
      <w:r>
        <w:rPr>
          <w:bCs/>
          <w:b/>
        </w:rPr>
        <w:t xml:space="preserve">Prepared For:</w:t>
      </w:r>
      <w:r>
        <w:br/>
      </w:r>
      <w:r>
        <w:t xml:space="preserve">Northlake Pharmaceutical Solutions Ltd.</w:t>
      </w:r>
      <w:r>
        <w:br/>
      </w:r>
      <w:r>
        <w:t xml:space="preserve">889 Bloor Street West, Unit 210</w:t>
      </w:r>
      <w:r>
        <w:br/>
      </w:r>
      <w:r>
        <w:t xml:space="preserve">Toronto, Ontario M6G 1M8</w:t>
      </w:r>
      <w:r>
        <w:br/>
      </w:r>
      <w:r>
        <w:t xml:space="preserve">Canada</w:t>
      </w:r>
      <w:r>
        <w:br/>
      </w:r>
      <w:r>
        <w:t xml:space="preserve">Attn: Dr. Helena Marsh, Procurement Director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Date</w:t>
            </w:r>
          </w:p>
        </w:tc>
        <w:tc>
          <w:tcPr/>
          <w:p>
            <w:pPr>
              <w:pStyle w:val="Compact"/>
              <w:jc w:val="left"/>
            </w:pPr>
            <w:r>
              <w:t xml:space="preserve">June 12, 2025</w:t>
            </w:r>
          </w:p>
        </w:tc>
      </w:tr>
      <w:tr>
        <w:tc>
          <w:tcPr/>
          <w:p>
            <w:pPr>
              <w:pStyle w:val="Compact"/>
              <w:jc w:val="left"/>
            </w:pPr>
            <w:r>
              <w:t xml:space="preserve">Quotation Estimate Valid Until</w:t>
            </w:r>
          </w:p>
        </w:tc>
        <w:tc>
          <w:tcPr/>
          <w:p>
            <w:pPr>
              <w:pStyle w:val="Compact"/>
              <w:jc w:val="left"/>
            </w:pPr>
            <w:r>
              <w:t xml:space="preserve">August 11, 2025</w:t>
            </w:r>
          </w:p>
        </w:tc>
      </w:tr>
      <w:tr>
        <w:tc>
          <w:tcPr/>
          <w:p>
            <w:pPr>
              <w:pStyle w:val="Compact"/>
              <w:jc w:val="left"/>
            </w:pPr>
            <w:r>
              <w:t xml:space="preserve">Service Location</w:t>
            </w:r>
          </w:p>
        </w:tc>
        <w:tc>
          <w:tcPr/>
          <w:p>
            <w:pPr>
              <w:pStyle w:val="Compact"/>
              <w:jc w:val="left"/>
            </w:pPr>
            <w:r>
              <w:t xml:space="preserve">Canada Toronto — All operations conducted within the Greater Toronto Area</w:t>
            </w:r>
          </w:p>
        </w:tc>
      </w:tr>
      <w:tr>
        <w:tc>
          <w:tcPr/>
          <w:p>
            <w:pPr>
              <w:pStyle w:val="Compact"/>
              <w:jc w:val="left"/>
            </w:pPr>
            <w:r>
              <w:t xml:space="preserve">Project Reference</w:t>
            </w:r>
          </w:p>
        </w:tc>
        <w:tc>
          <w:tcPr/>
          <w:p>
            <w:pPr>
              <w:pStyle w:val="Compact"/>
              <w:jc w:val="left"/>
            </w:pPr>
            <w:r>
              <w:t xml:space="preserve">Chemist Contract — Q3 2025 Analytical &amp; Formulation Support</w:t>
            </w:r>
          </w:p>
        </w:tc>
      </w:tr>
      <w:tr>
        <w:tc>
          <w:tcPr/>
          <w:p>
            <w:pPr>
              <w:pStyle w:val="Compact"/>
              <w:jc w:val="left"/>
            </w:pPr>
            <w:r>
              <w:t xml:space="preserve">Currency</w:t>
            </w:r>
          </w:p>
        </w:tc>
        <w:tc>
          <w:tcPr/>
          <w:p>
            <w:pPr>
              <w:pStyle w:val="Compact"/>
              <w:jc w:val="left"/>
            </w:pPr>
            <w:r>
              <w:t xml:space="preserve">Canadian Dollars (CAD)</w:t>
            </w:r>
          </w:p>
        </w:tc>
      </w:tr>
    </w:tbl>
    <w:bookmarkStart w:id="21" w:name="scope-of-chemist-services"/>
    <w:p>
      <w:pPr>
        <w:pStyle w:val="Heading2"/>
      </w:pPr>
      <w:r>
        <w:t xml:space="preserve">1. Scope of Chemist Services</w:t>
      </w:r>
    </w:p>
    <w:p>
      <w:pPr>
        <w:pStyle w:val="FirstParagraph"/>
      </w:pPr>
      <w:r>
        <w:t xml:space="preserve">This Quotation Estimate is issued by Meridian Analytical Chemist Group Inc. to provide comprehensive professional chemist services to Northlake Pharmaceutical Solutions Ltd. within the Canada Toronto metropolitan region. The scope encompasses laboratory analysis, pharmaceutical formulation development, quality control testing, regulatory compliance documentation, and on-site technical consulting. All chemist personnel assigned to this engagement are licensed by the Ontario College of Pharmacists and hold advanced degrees in chemistry, pharmaceutical sciences, or related disciplines. The Quotation Estimate reflects current market rates for qualified chemist professionals operating in Canada Toronto as of the date of issue.</w:t>
      </w:r>
    </w:p>
    <w:bookmarkEnd w:id="21"/>
    <w:bookmarkStart w:id="22" w:name="itemized-quotation-estimate-breakdown"/>
    <w:p>
      <w:pPr>
        <w:pStyle w:val="Heading2"/>
      </w:pPr>
      <w:r>
        <w:t xml:space="preserve">2. Itemized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Chemist Service Description</w:t>
            </w:r>
          </w:p>
        </w:tc>
        <w:tc>
          <w:tcPr/>
          <w:p>
            <w:pPr>
              <w:pStyle w:val="Compact"/>
              <w:jc w:val="left"/>
            </w:pPr>
            <w:r>
              <w:t xml:space="preserve">Duration / Qty</w:t>
            </w:r>
          </w:p>
        </w:tc>
        <w:tc>
          <w:tcPr/>
          <w:p>
            <w:pPr>
              <w:pStyle w:val="Compact"/>
              <w:jc w:val="left"/>
            </w:pPr>
            <w:r>
              <w:t xml:space="preserve">Unit Rate (CAD)</w:t>
            </w:r>
          </w:p>
        </w:tc>
        <w:tc>
          <w:tcPr/>
          <w:p>
            <w:pPr>
              <w:pStyle w:val="Compact"/>
              <w:jc w:val="left"/>
            </w:pPr>
            <w:r>
              <w:t xml:space="preserve">Subtotal (CAD)</w:t>
            </w:r>
          </w:p>
        </w:tc>
      </w:tr>
      <w:tr>
        <w:tc>
          <w:tcPr/>
          <w:p>
            <w:pPr>
              <w:pStyle w:val="Compact"/>
              <w:jc w:val="left"/>
            </w:pPr>
            <w:r>
              <w:t xml:space="preserve">1</w:t>
            </w:r>
          </w:p>
        </w:tc>
        <w:tc>
          <w:tcPr/>
          <w:p>
            <w:pPr>
              <w:pStyle w:val="Compact"/>
              <w:jc w:val="left"/>
            </w:pPr>
            <w:r>
              <w:t xml:space="preserve">Senior Chemist — Pharmaceutical Formulation Development (oral solid dosage forms, Canada Toronto facility)</w:t>
            </w:r>
          </w:p>
        </w:tc>
        <w:tc>
          <w:tcPr/>
          <w:p>
            <w:pPr>
              <w:pStyle w:val="Compact"/>
              <w:jc w:val="left"/>
            </w:pPr>
            <w:r>
              <w:t xml:space="preserve">120 hours</w:t>
            </w:r>
          </w:p>
        </w:tc>
        <w:tc>
          <w:tcPr/>
          <w:p>
            <w:pPr>
              <w:pStyle w:val="Compact"/>
              <w:jc w:val="left"/>
            </w:pPr>
            <w:r>
              <w:t xml:space="preserve">$145.00 / hr</w:t>
            </w:r>
          </w:p>
        </w:tc>
        <w:tc>
          <w:tcPr/>
          <w:p>
            <w:pPr>
              <w:pStyle w:val="Compact"/>
              <w:jc w:val="left"/>
            </w:pPr>
            <w:r>
              <w:t xml:space="preserve">$17,400.00</w:t>
            </w:r>
          </w:p>
        </w:tc>
      </w:tr>
      <w:tr>
        <w:tc>
          <w:tcPr/>
          <w:p>
            <w:pPr>
              <w:pStyle w:val="Compact"/>
              <w:jc w:val="left"/>
            </w:pPr>
            <w:r>
              <w:t xml:space="preserve">2</w:t>
            </w:r>
          </w:p>
        </w:tc>
        <w:tc>
          <w:tcPr/>
          <w:p>
            <w:pPr>
              <w:pStyle w:val="Compact"/>
              <w:jc w:val="left"/>
            </w:pPr>
            <w:r>
              <w:t xml:space="preserve">Mid-Level Chemist — HPLC &amp; GC Analytical Method Validation (Canada Toronto laboratory)</w:t>
            </w:r>
          </w:p>
        </w:tc>
        <w:tc>
          <w:tcPr/>
          <w:p>
            <w:pPr>
              <w:pStyle w:val="Compact"/>
              <w:jc w:val="left"/>
            </w:pPr>
            <w:r>
              <w:t xml:space="preserve">80 hours</w:t>
            </w:r>
          </w:p>
        </w:tc>
        <w:tc>
          <w:tcPr/>
          <w:p>
            <w:pPr>
              <w:pStyle w:val="Compact"/>
              <w:jc w:val="left"/>
            </w:pPr>
            <w:r>
              <w:t xml:space="preserve">$110.00 / hr</w:t>
            </w:r>
          </w:p>
        </w:tc>
        <w:tc>
          <w:tcPr/>
          <w:p>
            <w:pPr>
              <w:pStyle w:val="Compact"/>
              <w:jc w:val="left"/>
            </w:pPr>
            <w:r>
              <w:t xml:space="preserve">$8,800.00</w:t>
            </w:r>
          </w:p>
        </w:tc>
      </w:tr>
      <w:tr>
        <w:tc>
          <w:tcPr/>
          <w:p>
            <w:pPr>
              <w:pStyle w:val="Compact"/>
              <w:jc w:val="left"/>
            </w:pPr>
            <w:r>
              <w:t xml:space="preserve">3</w:t>
            </w:r>
          </w:p>
        </w:tc>
        <w:tc>
          <w:tcPr/>
          <w:p>
            <w:pPr>
              <w:pStyle w:val="Compact"/>
              <w:jc w:val="left"/>
            </w:pPr>
            <w:r>
              <w:t xml:space="preserve">Junior Chemist — Raw Material Testing &amp; Quality Control Sampling</w:t>
            </w:r>
          </w:p>
        </w:tc>
        <w:tc>
          <w:tcPr/>
          <w:p>
            <w:pPr>
              <w:pStyle w:val="Compact"/>
              <w:jc w:val="left"/>
            </w:pPr>
            <w:r>
              <w:t xml:space="preserve">160 hours</w:t>
            </w:r>
          </w:p>
        </w:tc>
        <w:tc>
          <w:tcPr/>
          <w:p>
            <w:pPr>
              <w:pStyle w:val="Compact"/>
              <w:jc w:val="left"/>
            </w:pPr>
            <w:r>
              <w:t xml:space="preserve">$78.00 / hr</w:t>
            </w:r>
          </w:p>
        </w:tc>
        <w:tc>
          <w:tcPr/>
          <w:p>
            <w:pPr>
              <w:pStyle w:val="Compact"/>
              <w:jc w:val="left"/>
            </w:pPr>
            <w:r>
              <w:t xml:space="preserve">$12,480.00</w:t>
            </w:r>
          </w:p>
        </w:tc>
      </w:tr>
      <w:tr>
        <w:tc>
          <w:tcPr/>
          <w:p>
            <w:pPr>
              <w:pStyle w:val="Compact"/>
              <w:jc w:val="left"/>
            </w:pPr>
            <w:r>
              <w:t xml:space="preserve">4</w:t>
            </w:r>
          </w:p>
        </w:tc>
        <w:tc>
          <w:tcPr/>
          <w:p>
            <w:pPr>
              <w:pStyle w:val="Compact"/>
              <w:jc w:val="left"/>
            </w:pPr>
            <w:r>
              <w:t xml:space="preserve">Chemist Technical Consulting — Regulatory Submission Support (Health Canada / FDA alignment)</w:t>
            </w:r>
          </w:p>
        </w:tc>
        <w:tc>
          <w:tcPr/>
          <w:p>
            <w:pPr>
              <w:pStyle w:val="Compact"/>
              <w:jc w:val="left"/>
            </w:pPr>
            <w:r>
              <w:t xml:space="preserve">40 hours</w:t>
            </w:r>
          </w:p>
        </w:tc>
        <w:tc>
          <w:tcPr/>
          <w:p>
            <w:pPr>
              <w:pStyle w:val="Compact"/>
              <w:jc w:val="left"/>
            </w:pPr>
            <w:r>
              <w:t xml:space="preserve">$165.00 / hr</w:t>
            </w:r>
          </w:p>
        </w:tc>
        <w:tc>
          <w:tcPr/>
          <w:p>
            <w:pPr>
              <w:pStyle w:val="Compact"/>
              <w:jc w:val="left"/>
            </w:pPr>
            <w:r>
              <w:t xml:space="preserve">$6,600.00</w:t>
            </w:r>
          </w:p>
        </w:tc>
      </w:tr>
      <w:tr>
        <w:tc>
          <w:tcPr/>
          <w:p>
            <w:pPr>
              <w:pStyle w:val="Compact"/>
              <w:jc w:val="left"/>
            </w:pPr>
            <w:r>
              <w:t xml:space="preserve">5</w:t>
            </w:r>
          </w:p>
        </w:tc>
        <w:tc>
          <w:tcPr/>
          <w:p>
            <w:pPr>
              <w:pStyle w:val="Compact"/>
              <w:jc w:val="left"/>
            </w:pPr>
            <w:r>
              <w:t xml:space="preserve">On-Site Chemist Supervision — Canada Toronto Production Floor (GMP compliance monitoring)</w:t>
            </w:r>
          </w:p>
        </w:tc>
        <w:tc>
          <w:tcPr/>
          <w:p>
            <w:pPr>
              <w:pStyle w:val="Compact"/>
              <w:jc w:val="left"/>
            </w:pPr>
            <w:r>
              <w:t xml:space="preserve">60 hours</w:t>
            </w:r>
          </w:p>
        </w:tc>
        <w:tc>
          <w:tcPr/>
          <w:p>
            <w:pPr>
              <w:pStyle w:val="Compact"/>
              <w:jc w:val="left"/>
            </w:pPr>
            <w:r>
              <w:t xml:space="preserve">$130.00 / hr</w:t>
            </w:r>
          </w:p>
        </w:tc>
        <w:tc>
          <w:tcPr/>
          <w:p>
            <w:pPr>
              <w:pStyle w:val="Compact"/>
              <w:jc w:val="left"/>
            </w:pPr>
            <w:r>
              <w:t xml:space="preserve">$7,800.00</w:t>
            </w:r>
          </w:p>
        </w:tc>
      </w:tr>
      <w:tr>
        <w:tc>
          <w:tcPr/>
          <w:p>
            <w:pPr>
              <w:pStyle w:val="Compact"/>
              <w:jc w:val="left"/>
            </w:pPr>
            <w:r>
              <w:t xml:space="preserve">6</w:t>
            </w:r>
          </w:p>
        </w:tc>
        <w:tc>
          <w:tcPr/>
          <w:p>
            <w:pPr>
              <w:pStyle w:val="Compact"/>
              <w:jc w:val="left"/>
            </w:pPr>
            <w:r>
              <w:t xml:space="preserve">Specialized Chemist Equipment Calibration &amp; Maintenance (spectrophotometers, pH meters, balances)</w:t>
            </w:r>
          </w:p>
        </w:tc>
        <w:tc>
          <w:tcPr/>
          <w:p>
            <w:pPr>
              <w:pStyle w:val="Compact"/>
              <w:jc w:val="left"/>
            </w:pPr>
            <w:r>
              <w:t xml:space="preserve">1 package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7</w:t>
            </w:r>
          </w:p>
        </w:tc>
        <w:tc>
          <w:tcPr/>
          <w:p>
            <w:pPr>
              <w:pStyle w:val="Compact"/>
              <w:jc w:val="left"/>
            </w:pPr>
            <w:r>
              <w:t xml:space="preserve">Chemist Training &amp; SOP Development for Canada Toronto in-house laboratory staff</w:t>
            </w:r>
          </w:p>
        </w:tc>
        <w:tc>
          <w:tcPr/>
          <w:p>
            <w:pPr>
              <w:pStyle w:val="Compact"/>
              <w:jc w:val="left"/>
            </w:pPr>
            <w:r>
              <w:t xml:space="preserve">16 hours</w:t>
            </w:r>
          </w:p>
        </w:tc>
        <w:tc>
          <w:tcPr/>
          <w:p>
            <w:pPr>
              <w:pStyle w:val="Compact"/>
              <w:jc w:val="left"/>
            </w:pPr>
            <w:r>
              <w:t xml:space="preserve">$120.00 / hr</w:t>
            </w:r>
          </w:p>
        </w:tc>
        <w:tc>
          <w:tcPr/>
          <w:p>
            <w:pPr>
              <w:pStyle w:val="Compact"/>
              <w:jc w:val="left"/>
            </w:pPr>
            <w:r>
              <w:t xml:space="preserve">$1,920.00</w:t>
            </w:r>
          </w:p>
        </w:tc>
      </w:tr>
      <w:tr>
        <w:tc>
          <w:tcPr/>
          <w:p>
            <w:pPr>
              <w:pStyle w:val="Compact"/>
              <w:jc w:val="left"/>
            </w:pPr>
            <w:r>
              <w:t xml:space="preserve">8</w:t>
            </w:r>
          </w:p>
        </w:tc>
        <w:tc>
          <w:tcPr/>
          <w:p>
            <w:pPr>
              <w:pStyle w:val="Compact"/>
              <w:jc w:val="left"/>
            </w:pPr>
            <w:r>
              <w:t xml:space="preserve">Travel &amp; Local Transportation within Canada Toronto (all chemist field visits)</w:t>
            </w:r>
          </w:p>
        </w:tc>
        <w:tc>
          <w:tcPr/>
          <w:p>
            <w:pPr>
              <w:pStyle w:val="Compact"/>
              <w:jc w:val="left"/>
            </w:pPr>
            <w:r>
              <w:t xml:space="preserve">1 package</w:t>
            </w:r>
          </w:p>
        </w:tc>
        <w:tc>
          <w:tcPr/>
          <w:p>
            <w:pPr>
              <w:pStyle w:val="Compact"/>
              <w:jc w:val="left"/>
            </w:pPr>
            <w:r>
              <w:t xml:space="preserve">$1,450.00</w:t>
            </w:r>
          </w:p>
        </w:tc>
        <w:tc>
          <w:tcPr/>
          <w:p>
            <w:pPr>
              <w:pStyle w:val="Compact"/>
              <w:jc w:val="left"/>
            </w:pPr>
            <w:r>
              <w:t xml:space="preserve">$1,450.00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$59,650.00</w:t>
            </w:r>
          </w:p>
        </w:tc>
      </w:tr>
      <w:tr>
        <w:tc>
          <w:tcPr/>
          <w:p>
            <w:pPr>
              <w:pStyle w:val="Compact"/>
              <w:jc w:val="left"/>
            </w:pPr>
            <w:r>
              <w:t xml:space="preserve">HST (13% — Ontario, Canada)</w:t>
            </w:r>
          </w:p>
        </w:tc>
        <w:tc>
          <w:tcPr/>
          <w:p>
            <w:pPr>
              <w:pStyle w:val="Compact"/>
              <w:jc w:val="left"/>
            </w:pPr>
            <w:r>
              <w:t xml:space="preserve">$7,754.50</w:t>
            </w:r>
          </w:p>
        </w:tc>
      </w:tr>
      <w:tr>
        <w:tc>
          <w:tcPr/>
          <w:p>
            <w:pPr>
              <w:pStyle w:val="Compact"/>
              <w:jc w:val="left"/>
            </w:pPr>
            <w:r>
              <w:t xml:space="preserve">Grand Total (Quotation Estimate)</w:t>
            </w:r>
          </w:p>
        </w:tc>
        <w:tc>
          <w:tcPr/>
          <w:p>
            <w:pPr>
              <w:pStyle w:val="Compact"/>
              <w:jc w:val="left"/>
            </w:pPr>
            <w:r>
              <w:t xml:space="preserve">$67,404.50 CAD</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 Validity:</w:t>
      </w:r>
      <w:r>
        <w:t xml:space="preserve"> </w:t>
      </w:r>
      <w:r>
        <w:t xml:space="preserve">This Quotation Estimate remains valid for sixty (60) calendar days from the date of issue. Should the client wish to proceed beyond this period, a revised Quotation Estimate reflecting any changes in chemist labour rates or material costs in Canada Toronto will be issued.</w:t>
      </w:r>
    </w:p>
    <w:p>
      <w:pPr>
        <w:pStyle w:val="BodyText"/>
      </w:pPr>
      <w:r>
        <w:rPr>
          <w:bCs/>
          <w:b/>
        </w:rPr>
        <w:t xml:space="preserve">3.2 Payment Terms:</w:t>
      </w:r>
      <w:r>
        <w:t xml:space="preserve"> </w:t>
      </w:r>
      <w:r>
        <w:t xml:space="preserve">Payment is due within thirty (30) days of invoice issuance. A 1.5% monthly late-payment interest charge applies to outstanding balances. The Quotation Estimate total is payable in three equal installments: 40% upon contract execution, 35% at the midpoint of the service period, and 25% upon final delivery and acceptance of all chemist work products.</w:t>
      </w:r>
    </w:p>
    <w:p>
      <w:pPr>
        <w:pStyle w:val="BodyText"/>
      </w:pPr>
      <w:r>
        <w:rPr>
          <w:bCs/>
          <w:b/>
        </w:rPr>
        <w:t xml:space="preserve">3.3 Scope Changes:</w:t>
      </w:r>
      <w:r>
        <w:t xml:space="preserve"> </w:t>
      </w:r>
      <w:r>
        <w:t xml:space="preserve">Any modification to the chemist services outlined in this Quotation Estimate must be approved in writing by both parties. Additional hours or services beyond the quoted scope will be billed at the applicable unit rates specified in Section 2.</w:t>
      </w:r>
    </w:p>
    <w:p>
      <w:pPr>
        <w:pStyle w:val="BodyText"/>
      </w:pPr>
      <w:r>
        <w:rPr>
          <w:bCs/>
          <w:b/>
        </w:rPr>
        <w:t xml:space="preserve">3.4 Compliance:</w:t>
      </w:r>
      <w:r>
        <w:t xml:space="preserve"> </w:t>
      </w:r>
      <w:r>
        <w:t xml:space="preserve">All chemist personnel shall operate in full compliance with the Ontario Occupational Health and Safety Act, the Canadian Environmental Protection Act, and applicable Health Canada regulations. The Quotation Estimate assumes standard laboratory conditions at the Canada Toronto site; hazardous material handling surcharges, if applicable, will be itemized separately.</w:t>
      </w:r>
    </w:p>
    <w:p>
      <w:pPr>
        <w:pStyle w:val="BodyText"/>
      </w:pPr>
      <w:r>
        <w:rPr>
          <w:bCs/>
          <w:b/>
        </w:rPr>
        <w:t xml:space="preserve">3.5 Confidentiality:</w:t>
      </w:r>
      <w:r>
        <w:t xml:space="preserve"> </w:t>
      </w:r>
      <w:r>
        <w:t xml:space="preserve">All data, formulations, and proprietary information exchanged under this Quotation Estimate engagement are subject to a mutual Non-Disclosure Agreement (NDA) to be executed prior to commencement of chemist services.</w:t>
      </w:r>
    </w:p>
    <w:p>
      <w:pPr>
        <w:pStyle w:val="BodyText"/>
      </w:pPr>
      <w:r>
        <w:rPr>
          <w:bCs/>
          <w:b/>
        </w:rPr>
        <w:t xml:space="preserve">3.6 Governing Law:</w:t>
      </w:r>
      <w:r>
        <w:t xml:space="preserve"> </w:t>
      </w:r>
      <w:r>
        <w:t xml:space="preserve">This Quotation Estimate and any resulting contract shall be governed by the laws of the Province of Ontario and the federal laws of Canada applicable therein. Disputes shall be resolved through arbitration in Toronto, Canada.</w:t>
      </w:r>
    </w:p>
    <w:p>
      <w:pPr>
        <w:pStyle w:val="BodyText"/>
      </w:pPr>
      <w:r>
        <w:rPr>
          <w:bCs/>
          <w:b/>
        </w:rPr>
        <w:t xml:space="preserve">3.7 Cancellation:</w:t>
      </w:r>
      <w:r>
        <w:t xml:space="preserve"> </w:t>
      </w:r>
      <w:r>
        <w:t xml:space="preserve">Either party may cancel this Quotation Estimate engagement with fourteen (14) days written notice. In the event of early cancellation, all chemist services rendered up to the cancellation date shall be invoiced in full.</w:t>
      </w:r>
    </w:p>
    <w:bookmarkEnd w:id="23"/>
    <w:bookmarkStart w:id="24" w:name="acceptance-and-authorization"/>
    <w:p>
      <w:pPr>
        <w:pStyle w:val="Heading2"/>
      </w:pPr>
      <w:r>
        <w:t xml:space="preserve">4. Acceptance and Authorization</w:t>
      </w:r>
    </w:p>
    <w:p>
      <w:pPr>
        <w:pStyle w:val="FirstParagraph"/>
      </w:pPr>
      <w:r>
        <w:t xml:space="preserve">By signing below, both parties acknowledge that this Quotation Estimate accurately represents the agreed-upon chemist services, pricing, and terms for work to be performed in Canada Toronto. This document does not constitute a binding contract until a formal Service Agreement is executed by both parties.</w:t>
      </w:r>
    </w:p>
    <w:p>
      <w:pPr>
        <w:pStyle w:val="BodyText"/>
      </w:pPr>
      <w:r>
        <w:rPr>
          <w:bCs/>
          <w:b/>
        </w:rPr>
        <w:t xml:space="preserve">For Meridian Analytical Chemist Group Inc.</w:t>
      </w:r>
      <w:r>
        <w:br/>
      </w:r>
      <w:r>
        <w:t xml:space="preserve">Name: Dr. Alan Whitfield, Principal Chemist</w:t>
      </w:r>
      <w:r>
        <w:br/>
      </w:r>
      <w:r>
        <w:t xml:space="preserve">Date: ______________________</w:t>
      </w:r>
    </w:p>
    <w:p>
      <w:pPr>
        <w:pStyle w:val="BodyText"/>
      </w:pPr>
      <w:r>
        <w:rPr>
          <w:bCs/>
          <w:b/>
        </w:rPr>
        <w:t xml:space="preserve">For Northlake Pharmaceutical Solutions Ltd.</w:t>
      </w:r>
      <w:r>
        <w:br/>
      </w:r>
      <w:r>
        <w:t xml:space="preserve">Name: Dr. Helena Marsh, Procurement Director</w:t>
      </w:r>
      <w:r>
        <w:br/>
      </w:r>
      <w:r>
        <w:t xml:space="preserve">Date: ______________________</w:t>
      </w:r>
    </w:p>
    <w:p>
      <w:pPr>
        <w:pStyle w:val="BodyText"/>
      </w:pPr>
      <w:r>
        <w:t xml:space="preserve">Meridian Analytical Chemist Group Inc. | 1247 Yonge Street, Suite 480, Toronto, ON M4W 2C5, Canada</w:t>
      </w:r>
      <w:r>
        <w:br/>
      </w:r>
      <w:r>
        <w:t xml:space="preserve">This Quotation Estimate is the property of Meridian Analytical Chemist Group Inc. and is intended solely for the named recipient. Unauthorized reproduction or distribution is prohibited.</w:t>
      </w:r>
      <w:r>
        <w:br/>
      </w:r>
      <w:r>
        <w:t xml:space="preserve">Document QE-2025-04871 | Generated June 12, 2025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Canada Toronto</dc:title>
  <dc:creator/>
  <dc:language>en</dc:language>
  <cp:keywords/>
  <dcterms:created xsi:type="dcterms:W3CDTF">2026-10-10T03:34:35Z</dcterms:created>
  <dcterms:modified xsi:type="dcterms:W3CDTF">2026-10-10T03:34:35Z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