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Chemist &amp; Pharmacy Services | New Delhi, India</w:t>
      </w:r>
    </w:p>
    <w:p>
      <w:pPr>
        <w:pStyle w:val="BodyText"/>
      </w:pPr>
      <w:r>
        <w:t xml:space="preserve">OFFICIAL QUOTATION</w:t>
      </w:r>
    </w:p>
    <w:bookmarkEnd w:id="20"/>
    <w:p>
      <w:pPr>
        <w:pStyle w:val="BodyText"/>
      </w:pPr>
      <w:r>
        <w:rPr>
          <w:bCs/>
          <w:b/>
        </w:rPr>
        <w:t xml:space="preserve">Delhi Chemist &amp; Pharmaceutical Services Pvt. Ltd.</w:t>
      </w:r>
      <w:r>
        <w:br/>
      </w:r>
      <w:r>
        <w:t xml:space="preserve">Shop No. 42, Connaught Place, Inner Circle</w:t>
      </w:r>
      <w:r>
        <w:br/>
      </w:r>
      <w:r>
        <w:t xml:space="preserve">New Delhi – 110001, India</w:t>
      </w:r>
      <w:r>
        <w:br/>
      </w:r>
      <w:r>
        <w:t xml:space="preserve">Phone: +91-11-4567-8901</w:t>
      </w:r>
      <w:r>
        <w:br/>
      </w:r>
      <w:r>
        <w:t xml:space="preserve">Email: quotes@delhichemist.in</w:t>
      </w:r>
      <w:r>
        <w:br/>
      </w:r>
      <w:r>
        <w:t xml:space="preserve">GSTIN: 07AABCD1234E1Z5</w:t>
      </w:r>
      <w:r>
        <w:br/>
      </w:r>
      <w:r>
        <w:t xml:space="preserve">Drug License No: DL/ND/2024/005678</w:t>
      </w:r>
    </w:p>
    <w:p>
      <w:pPr>
        <w:pStyle w:val="BodyText"/>
      </w:pPr>
      <w:r>
        <w:rPr>
          <w:bCs/>
          <w:b/>
        </w:rPr>
        <w:t xml:space="preserve">Prepared For:</w:t>
      </w:r>
      <w:r>
        <w:br/>
      </w:r>
      <w:r>
        <w:t xml:space="preserve">Shri Rajesh Kumar Malhotra</w:t>
      </w:r>
      <w:r>
        <w:br/>
      </w:r>
      <w:r>
        <w:t xml:space="preserve">Malhotra Health &amp; Wellness Centre</w:t>
      </w:r>
      <w:r>
        <w:br/>
      </w:r>
      <w:r>
        <w:t xml:space="preserve">18-B, Karol Bagh, New Delhi – 110005</w:t>
      </w:r>
      <w:r>
        <w:br/>
      </w:r>
      <w:r>
        <w:t xml:space="preserve">Phone: +91-98110-23456</w:t>
      </w:r>
      <w:r>
        <w:br/>
      </w:r>
      <w:r>
        <w:t xml:space="preserve">Email: rajesh.malhotra@healthwell.in</w:t>
      </w:r>
    </w:p>
    <w:p>
      <w:pPr>
        <w:pStyle w:val="BodyText"/>
      </w:pPr>
      <w:r>
        <w:t xml:space="preserve">Quotation No:</w:t>
      </w:r>
      <w:r>
        <w:t xml:space="preserve"> </w:t>
      </w:r>
      <w:r>
        <w:t xml:space="preserve">QTE/ND/2025/00342</w:t>
      </w:r>
    </w:p>
    <w:p>
      <w:pPr>
        <w:pStyle w:val="BodyText"/>
      </w:pPr>
      <w:r>
        <w:t xml:space="preserve">Date of Issue:</w:t>
      </w:r>
      <w:r>
        <w:t xml:space="preserve"> </w:t>
      </w:r>
      <w:r>
        <w:t xml:space="preserve">15 June 2025</w:t>
      </w:r>
    </w:p>
    <w:p>
      <w:pPr>
        <w:pStyle w:val="BodyText"/>
      </w:pPr>
      <w:r>
        <w:t xml:space="preserve">Validity Period:</w:t>
      </w:r>
      <w:r>
        <w:t xml:space="preserve"> </w:t>
      </w:r>
      <w:r>
        <w:t xml:space="preserve">30 Days (until 15 July 2025)</w:t>
      </w:r>
    </w:p>
    <w:p>
      <w:pPr>
        <w:pStyle w:val="BodyText"/>
      </w:pPr>
      <w:r>
        <w:t xml:space="preserve">Currency:</w:t>
      </w:r>
      <w:r>
        <w:t xml:space="preserve"> </w:t>
      </w:r>
      <w:r>
        <w:t xml:space="preserve">Indian Rupee (INR ₹)</w:t>
      </w:r>
    </w:p>
    <w:p>
      <w:pPr>
        <w:pStyle w:val="BodyText"/>
      </w:pPr>
      <w:r>
        <w:t xml:space="preserve">Payment Terms:</w:t>
      </w:r>
      <w:r>
        <w:t xml:space="preserve"> </w:t>
      </w:r>
      <w:r>
        <w:t xml:space="preserve">50% Advance, 50% on Delivery</w:t>
      </w:r>
    </w:p>
    <w:p>
      <w:pPr>
        <w:pStyle w:val="BodyText"/>
      </w:pPr>
      <w:r>
        <w:t xml:space="preserve">Delivery Location:</w:t>
      </w:r>
      <w:r>
        <w:t xml:space="preserve"> </w:t>
      </w:r>
      <w:r>
        <w:t xml:space="preserve">New Delhi, India</w:t>
      </w:r>
    </w:p>
    <w:bookmarkStart w:id="21" w:name="Xbc27dcc902153b2e4f305b190bae37522bf6b02"/>
    <w:p>
      <w:pPr>
        <w:pStyle w:val="Heading2"/>
      </w:pPr>
      <w:r>
        <w:t xml:space="preserve">Scope of Quotation Estimate – Chemist &amp; Pharmacy Supply</w:t>
      </w:r>
    </w:p>
    <w:p>
      <w:pPr>
        <w:pStyle w:val="FirstParagraph"/>
      </w:pPr>
      <w:r>
        <w:t xml:space="preserve">This Quotation Estimate is issued by Delhi Chemist &amp; Pharmaceutical Services Pvt. Ltd., a licensed chemist and pharmaceutical supplier registered in New Delhi, India, for the supply of medicines, diagnostic consumables, and pharmacy equipment to Malhotra Health &amp; Wellness Centre. All pricing in this Quotation Estimate is inclusive of applicable Goods and Services Tax (GST) as per the prevailing rates in India, New Delhi. The chemist services outlined below are subject to the terms and conditions specified at the end of this document.</w:t>
      </w:r>
    </w:p>
    <w:bookmarkEnd w:id="21"/>
    <w:bookmarkStart w:id="22" w:name="itemized-quotation-estimate-breakdown"/>
    <w:p>
      <w:pPr>
        <w:pStyle w:val="Heading2"/>
      </w:pPr>
      <w:r>
        <w:t xml:space="preserve">Itemized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Chemist Product /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Amount (₹)</w:t>
            </w:r>
          </w:p>
        </w:tc>
      </w:tr>
      <w:tr>
        <w:tc>
          <w:tcPr/>
          <w:p>
            <w:pPr>
              <w:pStyle w:val="Compact"/>
              <w:jc w:val="left"/>
            </w:pPr>
            <w:r>
              <w:t xml:space="preserve">1</w:t>
            </w:r>
          </w:p>
        </w:tc>
        <w:tc>
          <w:tcPr/>
          <w:p>
            <w:pPr>
              <w:pStyle w:val="Compact"/>
              <w:jc w:val="left"/>
            </w:pPr>
            <w:r>
              <w:t xml:space="preserve">Essential Prescription Medicines – Monthly Stock (Antibiotics, Analgesics, Antihistamines, Cardiovascular Drugs) as per chemist dispensing schedule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Over-the-Counter (OTC) Chemist Products – Vitamins, Supplements, First Aid Kits, and Personal Care Items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3</w:t>
            </w:r>
          </w:p>
        </w:tc>
        <w:tc>
          <w:tcPr/>
          <w:p>
            <w:pPr>
              <w:pStyle w:val="Compact"/>
              <w:jc w:val="left"/>
            </w:pPr>
            <w:r>
              <w:t xml:space="preserve">Diagnostic Consumables – Syringes, IV Sets, Gauze Pads, Cotton Rolls, Alcohol Swabs (Chemist-grade medical supplies)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Pharmacy Counter Equipment – Digital Weighing Scale, Pill Counter, Medicine Storage Cabinet (Chemist-grade)</w:t>
            </w:r>
          </w:p>
        </w:tc>
        <w:tc>
          <w:tcPr/>
          <w:p>
            <w:pPr>
              <w:pStyle w:val="Compact"/>
              <w:jc w:val="left"/>
            </w:pPr>
            <w:r>
              <w:t xml:space="preserve">Set</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5</w:t>
            </w:r>
          </w:p>
        </w:tc>
        <w:tc>
          <w:tcPr/>
          <w:p>
            <w:pPr>
              <w:pStyle w:val="Compact"/>
              <w:jc w:val="left"/>
            </w:pPr>
            <w:r>
              <w:t xml:space="preserve">Chemist Software &amp; Inventory Management System – Annual License with New Delhi local support</w:t>
            </w:r>
          </w:p>
        </w:tc>
        <w:tc>
          <w:tcPr/>
          <w:p>
            <w:pPr>
              <w:pStyle w:val="Compact"/>
              <w:jc w:val="left"/>
            </w:pPr>
            <w:r>
              <w:t xml:space="preserve">License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Monthly Chemist Consultation &amp; Regulatory Compliance Advisory (Drug Controller, New Delhi guidelines)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7</w:t>
            </w:r>
          </w:p>
        </w:tc>
        <w:tc>
          <w:tcPr/>
          <w:p>
            <w:pPr>
              <w:pStyle w:val="Compact"/>
              <w:jc w:val="left"/>
            </w:pPr>
            <w:r>
              <w:t xml:space="preserve">Delivery &amp; Installation within New Delhi Metro Area (Chemist logistics and setup)</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left"/>
            </w:pPr>
            <w:r>
              <w:t xml:space="preserve">Subtotal (Before GST):</w:t>
            </w:r>
          </w:p>
        </w:tc>
        <w:tc>
          <w:tcPr/>
          <w:p>
            <w:pPr>
              <w:pStyle w:val="Compact"/>
              <w:jc w:val="left"/>
            </w:pPr>
            <w:r>
              <w:t xml:space="preserve">₹ 212,250.00</w:t>
            </w:r>
          </w:p>
        </w:tc>
      </w:tr>
      <w:tr>
        <w:tc>
          <w:tcPr>
            <w:gridSpan w:val="5"/>
          </w:tcPr>
          <w:p>
            <w:pPr>
              <w:pStyle w:val="Compact"/>
              <w:jc w:val="left"/>
            </w:pPr>
            <w:r>
              <w:t xml:space="preserve">GST @ 18% (Applicable in India, New Delhi):</w:t>
            </w:r>
          </w:p>
        </w:tc>
        <w:tc>
          <w:tcPr/>
          <w:p>
            <w:pPr>
              <w:pStyle w:val="Compact"/>
              <w:jc w:val="left"/>
            </w:pPr>
            <w:r>
              <w:t xml:space="preserve">₹ 38,205.00</w:t>
            </w:r>
          </w:p>
        </w:tc>
      </w:tr>
      <w:tr>
        <w:tc>
          <w:tcPr>
            <w:gridSpan w:val="5"/>
          </w:tcPr>
          <w:p>
            <w:pPr>
              <w:pStyle w:val="Compact"/>
              <w:jc w:val="left"/>
            </w:pPr>
            <w:r>
              <w:t xml:space="preserve">Grand Total (Inclusive of GST):</w:t>
            </w:r>
          </w:p>
        </w:tc>
        <w:tc>
          <w:tcPr/>
          <w:p>
            <w:pPr>
              <w:pStyle w:val="Compact"/>
              <w:jc w:val="left"/>
            </w:pPr>
            <w:r>
              <w:t xml:space="preserve">₹ 250,455.00</w:t>
            </w:r>
          </w:p>
        </w:tc>
      </w:tr>
    </w:tbl>
    <w:bookmarkEnd w:id="22"/>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Any order placed beyond this validity period in New Delhi, India, shall be subject to revised pricing by the chemist supplier.</w:t>
      </w:r>
    </w:p>
    <w:p>
      <w:pPr>
        <w:numPr>
          <w:ilvl w:val="0"/>
          <w:numId w:val="1001"/>
        </w:numPr>
        <w:pStyle w:val="Compact"/>
      </w:pPr>
      <w:r>
        <w:t xml:space="preserve">All prices quoted in this Quotation Estimate are in Indian Rupees (INR) and are inclusive of 18% GST as mandated by the Government of India for pharmaceutical and chemist products.</w:t>
      </w:r>
    </w:p>
    <w:p>
      <w:pPr>
        <w:numPr>
          <w:ilvl w:val="0"/>
          <w:numId w:val="1001"/>
        </w:numPr>
        <w:pStyle w:val="Compact"/>
      </w:pPr>
      <w:r>
        <w:t xml:space="preserve">Payment shall be made via bank transfer to the account of Delhi Chemist &amp; Pharmaceutical Services Pvt. Ltd., New Delhi. A 50% advance payment is required to confirm the order, and the remaining 50% is due upon delivery and acceptance at the client's premises in New Delhi.</w:t>
      </w:r>
    </w:p>
    <w:p>
      <w:pPr>
        <w:numPr>
          <w:ilvl w:val="0"/>
          <w:numId w:val="1001"/>
        </w:numPr>
        <w:pStyle w:val="Compact"/>
      </w:pPr>
      <w:r>
        <w:t xml:space="preserve">The chemist supplier guarantees that all medicines and pharmaceutical products listed in this Quotation Estimate are sourced from licensed manufacturers and comply with the Drugs and Cosmetics Act, 1940, and the regulations of the Drug Controller General of India (DCGI) and the Delhi Drug Control Department.</w:t>
      </w:r>
    </w:p>
    <w:p>
      <w:pPr>
        <w:numPr>
          <w:ilvl w:val="0"/>
          <w:numId w:val="1001"/>
        </w:numPr>
        <w:pStyle w:val="Compact"/>
      </w:pPr>
      <w:r>
        <w:t xml:space="preserve">Delivery of all chemist products and equipment shall be completed within fifteen (15) working days from the date of receipt of the advance payment, at the designated location in New Delhi, India.</w:t>
      </w:r>
    </w:p>
    <w:p>
      <w:pPr>
        <w:numPr>
          <w:ilvl w:val="0"/>
          <w:numId w:val="1001"/>
        </w:numPr>
        <w:pStyle w:val="Compact"/>
      </w:pPr>
      <w:r>
        <w:t xml:space="preserve">Warranty on pharmacy counter equipment is twelve (12) months from the date of installation. The chemist software license is valid for one (1) year with free updates and technical support within the New Delhi metropolitan area.</w:t>
      </w:r>
    </w:p>
    <w:p>
      <w:pPr>
        <w:numPr>
          <w:ilvl w:val="0"/>
          <w:numId w:val="1001"/>
        </w:numPr>
        <w:pStyle w:val="Compact"/>
      </w:pPr>
      <w:r>
        <w:t xml:space="preserve">Any changes in scope, quantity, or specifications after the acceptance of this Quotation Estimate shall be subject to a revised Quotation Estimate issued separately by the chemist supplier.</w:t>
      </w:r>
    </w:p>
    <w:p>
      <w:pPr>
        <w:numPr>
          <w:ilvl w:val="0"/>
          <w:numId w:val="1001"/>
        </w:numPr>
        <w:pStyle w:val="Compact"/>
      </w:pPr>
      <w:r>
        <w:t xml:space="preserve">This Quotation Estimate does not constitute a binding contract until a formal Purchase Order is issued by the client and accepted in writing by Delhi Chemist &amp; Pharmaceutical Services Pvt. Ltd.</w:t>
      </w:r>
    </w:p>
    <w:p>
      <w:pPr>
        <w:numPr>
          <w:ilvl w:val="0"/>
          <w:numId w:val="1001"/>
        </w:numPr>
        <w:pStyle w:val="Compact"/>
      </w:pPr>
      <w:r>
        <w:t xml:space="preserve">All disputes arising from this Quotation Estimate shall be governed by the laws of India and shall be subject to the exclusive jurisdiction of the courts in New Delhi, India.</w:t>
      </w:r>
    </w:p>
    <w:p>
      <w:pPr>
        <w:numPr>
          <w:ilvl w:val="0"/>
          <w:numId w:val="1001"/>
        </w:numPr>
        <w:pStyle w:val="Compact"/>
      </w:pPr>
      <w:r>
        <w:t xml:space="preserve">The monthly chemist consultation and regulatory compliance advisory service shall be conducted at the client's premises in New Delhi or via video conference, as mutually agreed upon by both parties.</w:t>
      </w:r>
    </w:p>
    <w:bookmarkEnd w:id="23"/>
    <w:bookmarkStart w:id="24" w:name="acceptance-and-authorization"/>
    <w:p>
      <w:pPr>
        <w:pStyle w:val="Heading2"/>
      </w:pPr>
      <w:r>
        <w:t xml:space="preserve">Acceptance and Authorization</w:t>
      </w:r>
    </w:p>
    <w:p>
      <w:pPr>
        <w:pStyle w:val="FirstParagraph"/>
      </w:pPr>
      <w:r>
        <w:rPr>
          <w:bCs/>
          <w:b/>
        </w:rPr>
        <w:t xml:space="preserve">For: Delhi Chemist &amp; Pharmaceutical Services Pvt. Ltd.</w:t>
      </w:r>
      <w:r>
        <w:br/>
      </w:r>
      <w:r>
        <w:t xml:space="preserve">Authorized Signatory – New Delhi, India</w:t>
      </w:r>
      <w:r>
        <w:br/>
      </w:r>
      <w:r>
        <w:t xml:space="preserve">Date: _______________</w:t>
      </w:r>
    </w:p>
    <w:p>
      <w:pPr>
        <w:pStyle w:val="BodyText"/>
      </w:pPr>
      <w:r>
        <w:rPr>
          <w:bCs/>
          <w:b/>
        </w:rPr>
        <w:t xml:space="preserve">For: Malhotra Health &amp; Wellness Centre</w:t>
      </w:r>
      <w:r>
        <w:br/>
      </w:r>
      <w:r>
        <w:t xml:space="preserve">Accepted and Approved – New Delhi, India</w:t>
      </w:r>
      <w:r>
        <w:br/>
      </w:r>
      <w:r>
        <w:t xml:space="preserve">Date: _______________</w:t>
      </w:r>
    </w:p>
    <w:p>
      <w:pPr>
        <w:pStyle w:val="BodyText"/>
      </w:pPr>
      <w:r>
        <w:rPr>
          <w:bCs/>
          <w:b/>
        </w:rPr>
        <w:t xml:space="preserve">Delhi Chemist &amp; Pharmaceutical Services Pvt. Ltd.</w:t>
      </w:r>
      <w:r>
        <w:t xml:space="preserve"> </w:t>
      </w:r>
      <w:r>
        <w:t xml:space="preserve">| Connaught Place, New Delhi – 110001, India</w:t>
      </w:r>
    </w:p>
    <w:p>
      <w:pPr>
        <w:pStyle w:val="BodyText"/>
      </w:pPr>
      <w:r>
        <w:t xml:space="preserve">This Quotation Estimate document is generated electronically and is valid without a physical stamp. | Quotation No: QTE/ND/2025/00342</w:t>
      </w:r>
    </w:p>
    <w:p>
      <w:pPr>
        <w:pStyle w:val="BodyText"/>
      </w:pPr>
      <w:r>
        <w:t xml:space="preserve">Thank you for considering our chemist services in New Delhi, India. We look forward to a long and productive association.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New Delhi, India</dc:title>
  <dc:creator/>
  <dc:language>en</dc:language>
  <cp:keywords/>
  <dcterms:created xsi:type="dcterms:W3CDTF">2026-10-10T06:58:52Z</dcterms:created>
  <dcterms:modified xsi:type="dcterms:W3CDTF">2026-10-10T06:58:52Z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