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Chemist &amp; Pharmaceutical Services — Italy Naples</w:t>
      </w:r>
    </w:p>
    <w:p>
      <w:pPr>
        <w:pStyle w:val="BodyText"/>
      </w:pPr>
      <w:r>
        <w:t xml:space="preserve">Document Ref: QE-NAP-2025-0417 | Chemist Services Division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17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Dr. Maria Esposito, Licensed Pharmacist (Farmacista)</w:t>
            </w:r>
          </w:p>
        </w:tc>
        <w:tc>
          <w:tcPr/>
          <w:p>
            <w:pPr>
              <w:pStyle w:val="Compact"/>
              <w:jc w:val="left"/>
            </w:pPr>
            <w:r>
              <w:t xml:space="preserve">Chemist License No.:</w:t>
            </w:r>
          </w:p>
        </w:tc>
        <w:tc>
          <w:tcPr/>
          <w:p>
            <w:pPr>
              <w:pStyle w:val="Compact"/>
              <w:jc w:val="left"/>
            </w:pPr>
            <w:r>
              <w:t xml:space="preserve">IT-NAP-2019-0847</w:t>
            </w:r>
          </w:p>
        </w:tc>
      </w:tr>
      <w:tr>
        <w:tc>
          <w:tcPr/>
          <w:p>
            <w:pPr>
              <w:pStyle w:val="Compact"/>
              <w:jc w:val="left"/>
            </w:pPr>
            <w:r>
              <w:t xml:space="preserve">Chemist Establishment:</w:t>
            </w:r>
          </w:p>
        </w:tc>
        <w:tc>
          <w:tcPr/>
          <w:p>
            <w:pPr>
              <w:pStyle w:val="Compact"/>
              <w:jc w:val="left"/>
            </w:pPr>
            <w:r>
              <w:t xml:space="preserve">Farmacia del Sole, Via Toledo 245, 80132 Naples (Napoli), Italy</w:t>
            </w:r>
          </w:p>
        </w:tc>
        <w:tc>
          <w:tcPr/>
          <w:p>
            <w:pPr>
              <w:pStyle w:val="Compact"/>
              <w:jc w:val="left"/>
            </w:pPr>
            <w:r>
              <w:t xml:space="preserve">VAT / P.IVA:</w:t>
            </w:r>
          </w:p>
        </w:tc>
        <w:tc>
          <w:tcPr/>
          <w:p>
            <w:pPr>
              <w:pStyle w:val="Compact"/>
              <w:jc w:val="left"/>
            </w:pPr>
            <w:r>
              <w:t xml:space="preserve">IT08472910634</w:t>
            </w:r>
          </w:p>
        </w:tc>
      </w:tr>
      <w:tr>
        <w:tc>
          <w:tcPr/>
          <w:p>
            <w:pPr>
              <w:pStyle w:val="Compact"/>
              <w:jc w:val="left"/>
            </w:pPr>
            <w:r>
              <w:t xml:space="preserve">Client Name:</w:t>
            </w:r>
          </w:p>
        </w:tc>
        <w:tc>
          <w:tcPr/>
          <w:p>
            <w:pPr>
              <w:pStyle w:val="Compact"/>
              <w:jc w:val="left"/>
            </w:pPr>
            <w:r>
              <w:t xml:space="preserve">Hotel Grandi Marmi S.r.l.</w:t>
            </w:r>
          </w:p>
        </w:tc>
        <w:tc>
          <w:tcPr/>
          <w:p>
            <w:pPr>
              <w:pStyle w:val="Compact"/>
              <w:jc w:val="left"/>
            </w:pPr>
            <w:r>
              <w:t xml:space="preserve">Client Address:</w:t>
            </w:r>
          </w:p>
        </w:tc>
        <w:tc>
          <w:tcPr/>
          <w:p>
            <w:pPr>
              <w:pStyle w:val="Compact"/>
              <w:jc w:val="left"/>
            </w:pPr>
            <w:r>
              <w:t xml:space="preserve">Via Toledo 190, 80132 Naples, Italy</w:t>
            </w:r>
          </w:p>
        </w:tc>
      </w:tr>
      <w:tr>
        <w:tc>
          <w:tcPr/>
          <w:p>
            <w:pPr>
              <w:pStyle w:val="Compact"/>
              <w:jc w:val="left"/>
            </w:pPr>
            <w:r>
              <w:t xml:space="preserve">Contact Person:</w:t>
            </w:r>
          </w:p>
        </w:tc>
        <w:tc>
          <w:tcPr/>
          <w:p>
            <w:pPr>
              <w:pStyle w:val="Compact"/>
              <w:jc w:val="left"/>
            </w:pPr>
            <w:r>
              <w:t xml:space="preserve">Mr. Antonio Ferraro, General Manager</w:t>
            </w:r>
          </w:p>
        </w:tc>
        <w:tc>
          <w:tcPr/>
          <w:p>
            <w:pPr>
              <w:pStyle w:val="Compact"/>
              <w:jc w:val="left"/>
            </w:pPr>
            <w:r>
              <w:t xml:space="preserve">Email:</w:t>
            </w:r>
          </w:p>
        </w:tc>
        <w:tc>
          <w:tcPr/>
          <w:p>
            <w:pPr>
              <w:pStyle w:val="Compact"/>
              <w:jc w:val="left"/>
            </w:pPr>
            <w:r>
              <w:t xml:space="preserve">management@grandimarmi-napoli.it</w:t>
            </w:r>
          </w:p>
        </w:tc>
      </w:tr>
    </w:tbl>
    <w:bookmarkStart w:id="21" w:name="scope-of-quotation-estimate"/>
    <w:p>
      <w:pPr>
        <w:pStyle w:val="Heading2"/>
      </w:pPr>
      <w:r>
        <w:t xml:space="preserve">1. Scope of Quotation Estimate</w:t>
      </w:r>
    </w:p>
    <w:p>
      <w:pPr>
        <w:pStyle w:val="FirstParagraph"/>
      </w:pPr>
      <w:r>
        <w:t xml:space="preserve">This Quotation Estimate is issued by the undersigned Chemist operating the licensed pharmacy establishment "Farmacia del Sole" located in the historic centre of Italy Naples, specifically along Via Toledo, one of the most prominent commercial thoroughfares in the city. The purpose of this document is to provide the client with a comprehensive, itemised cost breakdown for the supply of pharmaceutical products, over-the-counter medications, first-aid supplies, and professional chemist consultation services as required for the hotel's guest wellness programme and on-site medical assistance facility.</w:t>
      </w:r>
    </w:p>
    <w:p>
      <w:pPr>
        <w:pStyle w:val="BodyText"/>
      </w:pPr>
      <w:r>
        <w:t xml:space="preserve">All pricing contained within this Quotation Estimate reflects current market rates applicable to chemist and pharmaceutical operations in Italy Naples as of the date of issue. The Chemist guarantees that all products supplied will comply with the regulations set forth by the Italian Ministry of Health (Ministero della Salute) and the regional health authority of Campania (ASL Napoli 1 Centro).</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Chemist Service / Product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Monthly supply of over-the-counter analgesics, antipyretics, and gastrointestinal remedies for hotel guest use</w:t>
            </w:r>
          </w:p>
        </w:tc>
        <w:tc>
          <w:tcPr/>
          <w:p>
            <w:pPr>
              <w:pStyle w:val="Compact"/>
              <w:jc w:val="left"/>
            </w:pPr>
            <w:r>
              <w:t xml:space="preserve">1 lot / month</w:t>
            </w:r>
          </w:p>
        </w:tc>
        <w:tc>
          <w:tcPr/>
          <w:p>
            <w:pPr>
              <w:pStyle w:val="Compact"/>
              <w:jc w:val="left"/>
            </w:pPr>
            <w:r>
              <w:t xml:space="preserve">€ 1,250.00</w:t>
            </w:r>
          </w:p>
        </w:tc>
        <w:tc>
          <w:tcPr/>
          <w:p>
            <w:pPr>
              <w:pStyle w:val="Compact"/>
              <w:jc w:val="left"/>
            </w:pPr>
            <w:r>
              <w:t xml:space="preserve">€ 1,250.00</w:t>
            </w:r>
          </w:p>
        </w:tc>
        <w:tc>
          <w:tcPr/>
          <w:p>
            <w:pPr>
              <w:pStyle w:val="Compact"/>
              <w:jc w:val="left"/>
            </w:pPr>
            <w:r>
              <w:t xml:space="preserve">12-month contract</w:t>
            </w:r>
          </w:p>
        </w:tc>
      </w:tr>
      <w:tr>
        <w:tc>
          <w:tcPr/>
          <w:p>
            <w:pPr>
              <w:pStyle w:val="Compact"/>
              <w:jc w:val="left"/>
            </w:pPr>
            <w:r>
              <w:t xml:space="preserve">02</w:t>
            </w:r>
          </w:p>
        </w:tc>
        <w:tc>
          <w:tcPr/>
          <w:p>
            <w:pPr>
              <w:pStyle w:val="Compact"/>
              <w:jc w:val="left"/>
            </w:pPr>
            <w:r>
              <w:t xml:space="preserve">Professional Chemist consultation and medication review service (on-site, 4 hours per week)</w:t>
            </w:r>
          </w:p>
        </w:tc>
        <w:tc>
          <w:tcPr/>
          <w:p>
            <w:pPr>
              <w:pStyle w:val="Compact"/>
              <w:jc w:val="left"/>
            </w:pPr>
            <w:r>
              <w:t xml:space="preserve">48 hours / year</w:t>
            </w:r>
          </w:p>
        </w:tc>
        <w:tc>
          <w:tcPr/>
          <w:p>
            <w:pPr>
              <w:pStyle w:val="Compact"/>
              <w:jc w:val="left"/>
            </w:pPr>
            <w:r>
              <w:t xml:space="preserve">€ 85.00</w:t>
            </w:r>
          </w:p>
        </w:tc>
        <w:tc>
          <w:tcPr/>
          <w:p>
            <w:pPr>
              <w:pStyle w:val="Compact"/>
              <w:jc w:val="left"/>
            </w:pPr>
            <w:r>
              <w:t xml:space="preserve">€ 4,080.00</w:t>
            </w:r>
          </w:p>
        </w:tc>
        <w:tc>
          <w:tcPr/>
          <w:p>
            <w:pPr>
              <w:pStyle w:val="Compact"/>
              <w:jc w:val="left"/>
            </w:pPr>
            <w:r>
              <w:t xml:space="preserve">Licensed pharmacist visit</w:t>
            </w:r>
          </w:p>
        </w:tc>
      </w:tr>
      <w:tr>
        <w:tc>
          <w:tcPr/>
          <w:p>
            <w:pPr>
              <w:pStyle w:val="Compact"/>
              <w:jc w:val="left"/>
            </w:pPr>
            <w:r>
              <w:t xml:space="preserve">03</w:t>
            </w:r>
          </w:p>
        </w:tc>
        <w:tc>
          <w:tcPr/>
          <w:p>
            <w:pPr>
              <w:pStyle w:val="Compact"/>
              <w:jc w:val="left"/>
            </w:pPr>
            <w:r>
              <w:t xml:space="preserve">First-aid and emergency medical kit restocking (including bandages, antiseptics, burn care, AED pads)</w:t>
            </w:r>
          </w:p>
        </w:tc>
        <w:tc>
          <w:tcPr/>
          <w:p>
            <w:pPr>
              <w:pStyle w:val="Compact"/>
              <w:jc w:val="left"/>
            </w:pPr>
            <w:r>
              <w:t xml:space="preserve">12 kits / year</w:t>
            </w:r>
          </w:p>
        </w:tc>
        <w:tc>
          <w:tcPr/>
          <w:p>
            <w:pPr>
              <w:pStyle w:val="Compact"/>
              <w:jc w:val="left"/>
            </w:pPr>
            <w:r>
              <w:t xml:space="preserve">€ 320.00</w:t>
            </w:r>
          </w:p>
        </w:tc>
        <w:tc>
          <w:tcPr/>
          <w:p>
            <w:pPr>
              <w:pStyle w:val="Compact"/>
              <w:jc w:val="left"/>
            </w:pPr>
            <w:r>
              <w:t xml:space="preserve">€ 3,840.00</w:t>
            </w:r>
          </w:p>
        </w:tc>
        <w:tc>
          <w:tcPr/>
          <w:p>
            <w:pPr>
              <w:pStyle w:val="Compact"/>
              <w:jc w:val="left"/>
            </w:pPr>
            <w:r>
              <w:t xml:space="preserve">Quarterly delivery</w:t>
            </w:r>
          </w:p>
        </w:tc>
      </w:tr>
      <w:tr>
        <w:tc>
          <w:tcPr/>
          <w:p>
            <w:pPr>
              <w:pStyle w:val="Compact"/>
              <w:jc w:val="left"/>
            </w:pPr>
            <w:r>
              <w:t xml:space="preserve">04</w:t>
            </w:r>
          </w:p>
        </w:tc>
        <w:tc>
          <w:tcPr/>
          <w:p>
            <w:pPr>
              <w:pStyle w:val="Compact"/>
              <w:jc w:val="left"/>
            </w:pPr>
            <w:r>
              <w:t xml:space="preserve">Dermatological and sun-care product range for summer season (SPF 50+ creams, after-sun lotions, insect repellents)</w:t>
            </w:r>
          </w:p>
        </w:tc>
        <w:tc>
          <w:tcPr/>
          <w:p>
            <w:pPr>
              <w:pStyle w:val="Compact"/>
              <w:jc w:val="left"/>
            </w:pPr>
            <w:r>
              <w:t xml:space="preserve">1 bulk order</w:t>
            </w:r>
          </w:p>
        </w:tc>
        <w:tc>
          <w:tcPr/>
          <w:p>
            <w:pPr>
              <w:pStyle w:val="Compact"/>
              <w:jc w:val="left"/>
            </w:pPr>
            <w:r>
              <w:t xml:space="preserve">€ 2,100.00</w:t>
            </w:r>
          </w:p>
        </w:tc>
        <w:tc>
          <w:tcPr/>
          <w:p>
            <w:pPr>
              <w:pStyle w:val="Compact"/>
              <w:jc w:val="left"/>
            </w:pPr>
            <w:r>
              <w:t xml:space="preserve">€ 2,100.00</w:t>
            </w:r>
          </w:p>
        </w:tc>
        <w:tc>
          <w:tcPr/>
          <w:p>
            <w:pPr>
              <w:pStyle w:val="Compact"/>
              <w:jc w:val="left"/>
            </w:pPr>
            <w:r>
              <w:t xml:space="preserve">Seasonal (May–Sep)</w:t>
            </w:r>
          </w:p>
        </w:tc>
      </w:tr>
      <w:tr>
        <w:tc>
          <w:tcPr/>
          <w:p>
            <w:pPr>
              <w:pStyle w:val="Compact"/>
              <w:jc w:val="left"/>
            </w:pPr>
            <w:r>
              <w:t xml:space="preserve">05</w:t>
            </w:r>
          </w:p>
        </w:tc>
        <w:tc>
          <w:tcPr/>
          <w:p>
            <w:pPr>
              <w:pStyle w:val="Compact"/>
              <w:jc w:val="left"/>
            </w:pPr>
            <w:r>
              <w:t xml:space="preserve">Prescription medication procurement and delivery service (managed by the Chemist on behalf of guests with valid prescriptions)</w:t>
            </w:r>
          </w:p>
        </w:tc>
        <w:tc>
          <w:tcPr/>
          <w:p>
            <w:pPr>
              <w:pStyle w:val="Compact"/>
              <w:jc w:val="left"/>
            </w:pPr>
            <w:r>
              <w:t xml:space="preserve">Per occurrence</w:t>
            </w:r>
          </w:p>
        </w:tc>
        <w:tc>
          <w:tcPr/>
          <w:p>
            <w:pPr>
              <w:pStyle w:val="Compact"/>
              <w:jc w:val="left"/>
            </w:pPr>
            <w:r>
              <w:t xml:space="preserve">€ 25.00</w:t>
            </w:r>
          </w:p>
        </w:tc>
        <w:tc>
          <w:tcPr/>
          <w:p>
            <w:pPr>
              <w:pStyle w:val="Compact"/>
              <w:jc w:val="left"/>
            </w:pPr>
            <w:r>
              <w:t xml:space="preserve">€ 1,500.00</w:t>
            </w:r>
          </w:p>
        </w:tc>
        <w:tc>
          <w:tcPr/>
          <w:p>
            <w:pPr>
              <w:pStyle w:val="Compact"/>
              <w:jc w:val="left"/>
            </w:pPr>
            <w:r>
              <w:t xml:space="preserve">Est. 60 requests/yr</w:t>
            </w:r>
          </w:p>
        </w:tc>
      </w:tr>
      <w:tr>
        <w:tc>
          <w:tcPr/>
          <w:p>
            <w:pPr>
              <w:pStyle w:val="Compact"/>
              <w:jc w:val="left"/>
            </w:pPr>
            <w:r>
              <w:t xml:space="preserve">06</w:t>
            </w:r>
          </w:p>
        </w:tc>
        <w:tc>
          <w:tcPr/>
          <w:p>
            <w:pPr>
              <w:pStyle w:val="Compact"/>
              <w:jc w:val="left"/>
            </w:pPr>
            <w:r>
              <w:t xml:space="preserve">Pharmaceutical waste disposal and compliance management in accordance with Italian environmental regulations</w:t>
            </w:r>
          </w:p>
        </w:tc>
        <w:tc>
          <w:tcPr/>
          <w:p>
            <w:pPr>
              <w:pStyle w:val="Compact"/>
              <w:jc w:val="left"/>
            </w:pPr>
            <w:r>
              <w:t xml:space="preserve">Annual service</w:t>
            </w:r>
          </w:p>
        </w:tc>
        <w:tc>
          <w:tcPr/>
          <w:p>
            <w:pPr>
              <w:pStyle w:val="Compact"/>
              <w:jc w:val="left"/>
            </w:pPr>
            <w:r>
              <w:t xml:space="preserve">€ 950.00</w:t>
            </w:r>
          </w:p>
        </w:tc>
        <w:tc>
          <w:tcPr/>
          <w:p>
            <w:pPr>
              <w:pStyle w:val="Compact"/>
              <w:jc w:val="left"/>
            </w:pPr>
            <w:r>
              <w:t xml:space="preserve">€ 950.00</w:t>
            </w:r>
          </w:p>
        </w:tc>
        <w:tc>
          <w:tcPr/>
          <w:p>
            <w:pPr>
              <w:pStyle w:val="Compact"/>
              <w:jc w:val="left"/>
            </w:pPr>
            <w:r>
              <w:t xml:space="preserve">ASL Campania compliant</w:t>
            </w:r>
          </w:p>
        </w:tc>
      </w:tr>
      <w:tr>
        <w:tc>
          <w:tcPr/>
          <w:p>
            <w:pPr>
              <w:pStyle w:val="Compact"/>
              <w:jc w:val="left"/>
            </w:pPr>
            <w:r>
              <w:t xml:space="preserve">07</w:t>
            </w:r>
          </w:p>
        </w:tc>
        <w:tc>
          <w:tcPr/>
          <w:p>
            <w:pPr>
              <w:pStyle w:val="Compact"/>
              <w:jc w:val="left"/>
            </w:pPr>
            <w:r>
              <w:t xml:space="preserve">Staff training session on basic first-aid and medication handling (delivered by the Chemist and assistant pharmacist)</w:t>
            </w:r>
          </w:p>
        </w:tc>
        <w:tc>
          <w:tcPr/>
          <w:p>
            <w:pPr>
              <w:pStyle w:val="Compact"/>
              <w:jc w:val="left"/>
            </w:pPr>
            <w:r>
              <w:t xml:space="preserve">2 sessions / year</w:t>
            </w:r>
          </w:p>
        </w:tc>
        <w:tc>
          <w:tcPr/>
          <w:p>
            <w:pPr>
              <w:pStyle w:val="Compact"/>
              <w:jc w:val="left"/>
            </w:pPr>
            <w:r>
              <w:t xml:space="preserve">€ 450.00</w:t>
            </w:r>
          </w:p>
        </w:tc>
        <w:tc>
          <w:tcPr/>
          <w:p>
            <w:pPr>
              <w:pStyle w:val="Compact"/>
              <w:jc w:val="left"/>
            </w:pPr>
            <w:r>
              <w:t xml:space="preserve">€ 900.00</w:t>
            </w:r>
          </w:p>
        </w:tc>
        <w:tc>
          <w:tcPr/>
          <w:p>
            <w:pPr>
              <w:pStyle w:val="Compact"/>
              <w:jc w:val="left"/>
            </w:pPr>
            <w:r>
              <w:t xml:space="preserve">Up to 15 participants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€ 14,620.00</w:t>
            </w:r>
          </w:p>
        </w:tc>
      </w:tr>
      <w:tr>
        <w:tc>
          <w:tcPr/>
          <w:p>
            <w:pPr>
              <w:pStyle w:val="Compact"/>
              <w:jc w:val="left"/>
            </w:pPr>
            <w:r>
              <w:t xml:space="preserve">VAT (22% — standard Italian rate):</w:t>
            </w:r>
          </w:p>
        </w:tc>
        <w:tc>
          <w:tcPr/>
          <w:p>
            <w:pPr>
              <w:pStyle w:val="Compact"/>
              <w:jc w:val="right"/>
            </w:pPr>
            <w:r>
              <w:t xml:space="preserve">€ 3,216.40</w:t>
            </w:r>
          </w:p>
        </w:tc>
      </w:tr>
      <w:tr>
        <w:tc>
          <w:tcPr/>
          <w:p>
            <w:pPr>
              <w:pStyle w:val="Compact"/>
              <w:jc w:val="left"/>
            </w:pPr>
            <w:r>
              <w:t xml:space="preserve">GRAND TOTAL (incl. VAT):</w:t>
            </w:r>
          </w:p>
        </w:tc>
        <w:tc>
          <w:tcPr/>
          <w:p>
            <w:pPr>
              <w:pStyle w:val="Compact"/>
              <w:jc w:val="right"/>
            </w:pPr>
            <w:r>
              <w:t xml:space="preserve">€ 17,836.40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a period of thirty (30) calendar days from the date of issue. After this period, the Chemist reserves the right to revise pricing due to fluctuations in pharmaceutical supply costs within Italy Naples.</w:t>
      </w:r>
    </w:p>
    <w:p>
      <w:pPr>
        <w:numPr>
          <w:ilvl w:val="0"/>
          <w:numId w:val="1001"/>
        </w:numPr>
        <w:pStyle w:val="Compact"/>
      </w:pPr>
      <w:r>
        <w:rPr>
          <w:bCs/>
          <w:b/>
        </w:rPr>
        <w:t xml:space="preserve">3.2</w:t>
      </w:r>
      <w:r>
        <w:t xml:space="preserve"> </w:t>
      </w:r>
      <w:r>
        <w:t xml:space="preserve">All pharmaceutical products and chemist services described herein are subject to the regulatory oversight of the Italian Ministry of Health and the local ASL (Azienda Sanitaria Locale) authority for the Naples district. The Chemist guarantees full compliance with all applicable national and regional legislation.</w:t>
      </w:r>
    </w:p>
    <w:p>
      <w:pPr>
        <w:numPr>
          <w:ilvl w:val="0"/>
          <w:numId w:val="1001"/>
        </w:numPr>
        <w:pStyle w:val="Compact"/>
      </w:pPr>
      <w:r>
        <w:rPr>
          <w:bCs/>
          <w:b/>
        </w:rPr>
        <w:t xml:space="preserve">3.3</w:t>
      </w:r>
      <w:r>
        <w:t xml:space="preserve"> </w:t>
      </w:r>
      <w:r>
        <w:t xml:space="preserve">Payment terms: 50% advance payment upon acceptance of this Quotation Estimate; the remaining 50% to be settled within thirty (30) days of the final delivery or completion of services. Payment shall be made via bank transfer to the Chemist's registered business account.</w:t>
      </w:r>
    </w:p>
    <w:p>
      <w:pPr>
        <w:numPr>
          <w:ilvl w:val="0"/>
          <w:numId w:val="1001"/>
        </w:numPr>
        <w:pStyle w:val="Compact"/>
      </w:pPr>
      <w:r>
        <w:rPr>
          <w:bCs/>
          <w:b/>
        </w:rPr>
        <w:t xml:space="preserve">3.4</w:t>
      </w:r>
      <w:r>
        <w:t xml:space="preserve"> </w:t>
      </w:r>
      <w:r>
        <w:t xml:space="preserve">Delivery of all products shall be made to the client's premises in Italy Naples at no additional cost. The Chemist's delivery personnel will be identifiable by official pharmacy insignia and valid identification.</w:t>
      </w:r>
    </w:p>
    <w:p>
      <w:pPr>
        <w:numPr>
          <w:ilvl w:val="0"/>
          <w:numId w:val="1001"/>
        </w:numPr>
        <w:pStyle w:val="Compact"/>
      </w:pPr>
      <w:r>
        <w:rPr>
          <w:bCs/>
          <w:b/>
        </w:rPr>
        <w:t xml:space="preserve">3.5</w:t>
      </w:r>
      <w:r>
        <w:t xml:space="preserve"> </w:t>
      </w:r>
      <w:r>
        <w:t xml:space="preserve">Any prescription medications procured under item 05 require a valid prescription issued by a licensed Italian physician. The Chemist shall not dispense controlled substances without proper documentation as mandated by Italian law (D.P.R. 309/1990).</w:t>
      </w:r>
    </w:p>
    <w:p>
      <w:pPr>
        <w:numPr>
          <w:ilvl w:val="0"/>
          <w:numId w:val="1001"/>
        </w:numPr>
        <w:pStyle w:val="Compact"/>
      </w:pPr>
      <w:r>
        <w:rPr>
          <w:bCs/>
          <w:b/>
        </w:rPr>
        <w:t xml:space="preserve">3.6</w:t>
      </w:r>
      <w:r>
        <w:t xml:space="preserve"> </w:t>
      </w:r>
      <w:r>
        <w:t xml:space="preserve">This Quotation Estimate does not constitute a binding contract until formally accepted in writing by both parties. The Chemist's acceptance is contingent upon verification of the client's business registration and tax compliance in Italy.</w:t>
      </w:r>
    </w:p>
    <w:p>
      <w:pPr>
        <w:numPr>
          <w:ilvl w:val="0"/>
          <w:numId w:val="1001"/>
        </w:numPr>
        <w:pStyle w:val="Compact"/>
      </w:pPr>
      <w:r>
        <w:rPr>
          <w:bCs/>
          <w:b/>
        </w:rPr>
        <w:t xml:space="preserve">3.7</w:t>
      </w:r>
      <w:r>
        <w:t xml:space="preserve"> </w:t>
      </w:r>
      <w:r>
        <w:t xml:space="preserve">In the event of force majeure, including but not limited to public health emergencies affecting the city of Naples, the Chemist shall notify the client within 48 hours and both parties shall negotiate in good faith regarding service continuity.</w:t>
      </w:r>
    </w:p>
    <w:p>
      <w:pPr>
        <w:numPr>
          <w:ilvl w:val="0"/>
          <w:numId w:val="1001"/>
        </w:numPr>
        <w:pStyle w:val="Compact"/>
      </w:pPr>
      <w:r>
        <w:rPr>
          <w:bCs/>
          <w:b/>
        </w:rPr>
        <w:t xml:space="preserve">3.8</w:t>
      </w:r>
      <w:r>
        <w:t xml:space="preserve"> </w:t>
      </w:r>
      <w:r>
        <w:t xml:space="preserve">All disputes arising from this Quotation Estimate shall be resolved under the jurisdiction of the competent courts of Naples, Italy, in accordance with Italian civil law.</w:t>
      </w:r>
    </w:p>
    <w:bookmarkEnd w:id="23"/>
    <w:bookmarkStart w:id="24" w:name="acceptance-and-authorisation"/>
    <w:p>
      <w:pPr>
        <w:pStyle w:val="Heading2"/>
      </w:pPr>
      <w:r>
        <w:t xml:space="preserve">4. Acceptance and Authorisation</w:t>
      </w:r>
    </w:p>
    <w:p>
      <w:pPr>
        <w:pStyle w:val="FirstParagraph"/>
      </w:pPr>
      <w:r>
        <w:t xml:space="preserve">By signing below, both parties acknowledge that they have read, understood, and agree to the terms set forth in this Quotation Estimate. The Chemist confirms that all services and products listed are available and will be delivered in accordance with the highest professional standards expected of a licensed pharmacy in Italy Naples.</w:t>
      </w:r>
    </w:p>
    <w:p>
      <w:pPr>
        <w:pStyle w:val="BodyText"/>
      </w:pPr>
      <w:r>
        <w:rPr>
          <w:bCs/>
          <w:b/>
        </w:rPr>
        <w:t xml:space="preserve">For the Chemist (Supplier)</w:t>
      </w:r>
      <w:r>
        <w:br/>
      </w:r>
      <w:r>
        <w:t xml:space="preserve">Dr. Maria Esposito</w:t>
      </w:r>
      <w:r>
        <w:br/>
      </w:r>
      <w:r>
        <w:t xml:space="preserve">Licensed Pharmacist — Farmacia del Sole</w:t>
      </w:r>
      <w:r>
        <w:br/>
      </w:r>
      <w:r>
        <w:t xml:space="preserve">Naples, Italy</w:t>
      </w:r>
      <w:r>
        <w:br/>
      </w:r>
      <w:r>
        <w:t xml:space="preserve">Date: _______________</w:t>
      </w:r>
    </w:p>
    <w:p>
      <w:pPr>
        <w:pStyle w:val="BodyText"/>
      </w:pPr>
      <w:r>
        <w:rPr>
          <w:bCs/>
          <w:b/>
        </w:rPr>
        <w:t xml:space="preserve">For the Client (Recipient)</w:t>
      </w:r>
      <w:r>
        <w:br/>
      </w:r>
      <w:r>
        <w:t xml:space="preserve">Mr. Antonio Ferraro</w:t>
      </w:r>
      <w:r>
        <w:br/>
      </w:r>
      <w:r>
        <w:t xml:space="preserve">General Manager — Hotel Grandi Marmi S.r.l.</w:t>
      </w:r>
      <w:r>
        <w:br/>
      </w:r>
      <w:r>
        <w:t xml:space="preserve">Naples, Italy</w:t>
      </w:r>
      <w:r>
        <w:br/>
      </w:r>
      <w:r>
        <w:t xml:space="preserve">Date: _______________</w:t>
      </w:r>
    </w:p>
    <w:p>
      <w:pPr>
        <w:pStyle w:val="BodyText"/>
      </w:pPr>
      <w:r>
        <w:t xml:space="preserve">This Quotation Estimate was prepared by Farmacia del Sole, a licensed Chemist establishment registered in the city of Naples, Italy. All pharmaceutical operations are conducted in full compliance with Italian and European Union regulations. For queries regarding this document, please contact the Chemist directly at Via Toledo 245, 80132 Napoli, Italy — Tel: +39 081 415 2233 — Email: info@farmaciatedelsole-napoli.it</w:t>
      </w:r>
    </w:p>
    <w:p>
      <w:pPr>
        <w:pStyle w:val="BodyText"/>
      </w:pPr>
      <w:r>
        <w:t xml:space="preserve">Document generated: 17 June 2025 | Page 1 of 1 | Quotation Estimate QE-NAP-2025-0417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Italy Naples</dc:title>
  <dc:creator/>
  <dc:language>en</dc:language>
  <cp:keywords/>
  <dcterms:created xsi:type="dcterms:W3CDTF">2026-10-10T04:30:29Z</dcterms:created>
  <dcterms:modified xsi:type="dcterms:W3CDTF">2026-10-10T04:30:29Z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