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Chemist &amp; Pharmacy Services — Italy Rome</w:t>
      </w:r>
    </w:p>
    <w:p>
      <w:pPr>
        <w:pStyle w:val="BodyText"/>
      </w:pPr>
      <w:r>
        <w:t xml:space="preserve">Farmacia Chimica di Roma S.r.l. • Via dei Coronari 42, 00186 Roma (RM), Italy</w:t>
      </w:r>
    </w:p>
    <w:bookmarkEnd w:id="20"/>
    <w:p>
      <w:pPr>
        <w:pStyle w:val="BodyText"/>
      </w:pPr>
      <w:r>
        <w:rPr>
          <w:bCs/>
          <w:b/>
        </w:rPr>
        <w:t xml:space="preserve">Quotation Estimate No.:</w:t>
      </w:r>
      <w:r>
        <w:t xml:space="preserve"> </w:t>
      </w:r>
      <w:r>
        <w:t xml:space="preserve">QTE-2025-RM-0487</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Dott. Marco Esposito, Licensed Chemist</w:t>
      </w:r>
      <w:r>
        <w:br/>
      </w:r>
      <w:r>
        <w:rPr>
          <w:bCs/>
          <w:b/>
        </w:rPr>
        <w:t xml:space="preserve">Reference:</w:t>
      </w:r>
      <w:r>
        <w:t xml:space="preserve"> </w:t>
      </w:r>
      <w:r>
        <w:t xml:space="preserve">Chemist Consultation &amp; Supply — Italy Rome</w:t>
      </w:r>
      <w:r>
        <w:br/>
      </w:r>
      <w:r>
        <w:rPr>
          <w:bCs/>
          <w:b/>
        </w:rPr>
        <w:t xml:space="preserve">Client:</w:t>
      </w:r>
      <w:r>
        <w:t xml:space="preserve"> </w:t>
      </w:r>
      <w:r>
        <w:t xml:space="preserve">Hotel Palazzo Aurelio S.p.A.</w:t>
      </w:r>
      <w:r>
        <w:br/>
      </w:r>
      <w:r>
        <w:rPr>
          <w:bCs/>
          <w:b/>
        </w:rPr>
        <w:t xml:space="preserve">Address:</w:t>
      </w:r>
      <w:r>
        <w:t xml:space="preserve"> </w:t>
      </w:r>
      <w:r>
        <w:t xml:space="preserve">Piazza Navona 18, 00186 Roma, Italy</w:t>
      </w:r>
    </w:p>
    <w:bookmarkStart w:id="21" w:name="scope-of-quotation-estimate"/>
    <w:p>
      <w:pPr>
        <w:pStyle w:val="Heading2"/>
      </w:pPr>
      <w:r>
        <w:t xml:space="preserve">1. Scope of Quotation Estimate</w:t>
      </w:r>
    </w:p>
    <w:p>
      <w:pPr>
        <w:pStyle w:val="FirstParagraph"/>
      </w:pPr>
      <w:r>
        <w:t xml:space="preserve">This Quotation Estimate is issued by Farmacia Chimica di Roma S.r.l., a licensed chemist and pharmacy establishment operating in the historic centre of Italy Rome, to provide a comprehensive and itemised cost breakdown for the supply of pharmaceutical products, laboratory reagents, and professional chemist consultation services. This document serves as a formal Quotation Estimate for the client's review and approval prior to any contractual commitment. All pricing reflects current market rates applicable to chemist operations within the municipality of Italy Rome as of the date of issue.</w:t>
      </w:r>
    </w:p>
    <w:bookmarkEnd w:id="21"/>
    <w:bookmarkStart w:id="22" w:name="itemised-services-and-products"/>
    <w:p>
      <w:pPr>
        <w:pStyle w:val="Heading2"/>
      </w:pPr>
      <w:r>
        <w:t xml:space="preserve">2. Itemised Services 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(22%)</w:t>
            </w:r>
          </w:p>
        </w:tc>
      </w:tr>
      <w:tr>
        <w:tc>
          <w:tcPr/>
          <w:p>
            <w:pPr>
              <w:pStyle w:val="Compact"/>
              <w:jc w:val="left"/>
            </w:pPr>
            <w:r>
              <w:t xml:space="preserve">01</w:t>
            </w:r>
          </w:p>
        </w:tc>
        <w:tc>
          <w:tcPr/>
          <w:p>
            <w:pPr>
              <w:pStyle w:val="Compact"/>
              <w:jc w:val="left"/>
            </w:pPr>
            <w:r>
              <w:t xml:space="preserve">Professional Chemist Consultation &amp; Formulation Review (on-site, Italy Rome premises)</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€105.60</w:t>
            </w:r>
          </w:p>
        </w:tc>
      </w:tr>
      <w:tr>
        <w:tc>
          <w:tcPr/>
          <w:p>
            <w:pPr>
              <w:pStyle w:val="Compact"/>
              <w:jc w:val="left"/>
            </w:pPr>
            <w:r>
              <w:t xml:space="preserve">02</w:t>
            </w:r>
          </w:p>
        </w:tc>
        <w:tc>
          <w:tcPr/>
          <w:p>
            <w:pPr>
              <w:pStyle w:val="Compact"/>
              <w:jc w:val="left"/>
            </w:pPr>
            <w:r>
              <w:t xml:space="preserve">Supply of Pharmaceutical-Grade Reagents (assorted, 500 ml each)</w:t>
            </w:r>
          </w:p>
        </w:tc>
        <w:tc>
          <w:tcPr/>
          <w:p>
            <w:pPr>
              <w:pStyle w:val="Compact"/>
              <w:jc w:val="left"/>
            </w:pPr>
            <w:r>
              <w:t xml:space="preserve">24 units</w:t>
            </w:r>
          </w:p>
        </w:tc>
        <w:tc>
          <w:tcPr/>
          <w:p>
            <w:pPr>
              <w:pStyle w:val="Compact"/>
              <w:jc w:val="left"/>
            </w:pPr>
            <w:r>
              <w:t xml:space="preserve">€38.50</w:t>
            </w:r>
          </w:p>
        </w:tc>
        <w:tc>
          <w:tcPr/>
          <w:p>
            <w:pPr>
              <w:pStyle w:val="Compact"/>
              <w:jc w:val="left"/>
            </w:pPr>
            <w:r>
              <w:t xml:space="preserve">€924.00</w:t>
            </w:r>
          </w:p>
        </w:tc>
        <w:tc>
          <w:tcPr/>
          <w:p>
            <w:pPr>
              <w:pStyle w:val="Compact"/>
              <w:jc w:val="left"/>
            </w:pPr>
            <w:r>
              <w:t xml:space="preserve">€203.28</w:t>
            </w:r>
          </w:p>
        </w:tc>
      </w:tr>
      <w:tr>
        <w:tc>
          <w:tcPr/>
          <w:p>
            <w:pPr>
              <w:pStyle w:val="Compact"/>
              <w:jc w:val="left"/>
            </w:pPr>
            <w:r>
              <w:t xml:space="preserve">03</w:t>
            </w:r>
          </w:p>
        </w:tc>
        <w:tc>
          <w:tcPr/>
          <w:p>
            <w:pPr>
              <w:pStyle w:val="Compact"/>
              <w:jc w:val="left"/>
            </w:pPr>
            <w:r>
              <w:t xml:space="preserve">Custom Compounding &amp; Preparation of Topical Medications (chemist laboratory work)</w:t>
            </w:r>
          </w:p>
        </w:tc>
        <w:tc>
          <w:tcPr/>
          <w:p>
            <w:pPr>
              <w:pStyle w:val="Compact"/>
              <w:jc w:val="left"/>
            </w:pPr>
            <w:r>
              <w:t xml:space="preserve">12 batches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€224.40</w:t>
            </w:r>
          </w:p>
        </w:tc>
      </w:tr>
      <w:tr>
        <w:tc>
          <w:tcPr/>
          <w:p>
            <w:pPr>
              <w:pStyle w:val="Compact"/>
              <w:jc w:val="left"/>
            </w:pPr>
            <w:r>
              <w:t xml:space="preserve">04</w:t>
            </w:r>
          </w:p>
        </w:tc>
        <w:tc>
          <w:tcPr/>
          <w:p>
            <w:pPr>
              <w:pStyle w:val="Compact"/>
              <w:jc w:val="left"/>
            </w:pPr>
            <w:r>
              <w:t xml:space="preserve">Quality Control &amp; Stability Testing (chemist laboratory, Italy Rome facility)</w:t>
            </w:r>
          </w:p>
        </w:tc>
        <w:tc>
          <w:tcPr/>
          <w:p>
            <w:pPr>
              <w:pStyle w:val="Compact"/>
              <w:jc w:val="left"/>
            </w:pPr>
            <w:r>
              <w:t xml:space="preserve">6 samples</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€198.00</w:t>
            </w:r>
          </w:p>
        </w:tc>
      </w:tr>
      <w:tr>
        <w:tc>
          <w:tcPr/>
          <w:p>
            <w:pPr>
              <w:pStyle w:val="Compact"/>
              <w:jc w:val="left"/>
            </w:pPr>
            <w:r>
              <w:t xml:space="preserve">05</w:t>
            </w:r>
          </w:p>
        </w:tc>
        <w:tc>
          <w:tcPr/>
          <w:p>
            <w:pPr>
              <w:pStyle w:val="Compact"/>
              <w:jc w:val="left"/>
            </w:pPr>
            <w:r>
              <w:t xml:space="preserve">Regulatory Compliance Documentation &amp; AIFA Filing Support (Italy Rome jurisdiction)</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€143.00</w:t>
            </w:r>
          </w:p>
        </w:tc>
      </w:tr>
      <w:tr>
        <w:tc>
          <w:tcPr/>
          <w:p>
            <w:pPr>
              <w:pStyle w:val="Compact"/>
              <w:jc w:val="left"/>
            </w:pPr>
            <w:r>
              <w:t xml:space="preserve">06</w:t>
            </w:r>
          </w:p>
        </w:tc>
        <w:tc>
          <w:tcPr/>
          <w:p>
            <w:pPr>
              <w:pStyle w:val="Compact"/>
              <w:jc w:val="left"/>
            </w:pPr>
            <w:r>
              <w:t xml:space="preserve">Emergency Chemist On-Call Service (24/7 coverage, Italy Rome metropolitan area)</w:t>
            </w:r>
          </w:p>
        </w:tc>
        <w:tc>
          <w:tcPr/>
          <w:p>
            <w:pPr>
              <w:pStyle w:val="Compact"/>
              <w:jc w:val="left"/>
            </w:pPr>
            <w:r>
              <w:t xml:space="preserve">1 month</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€99.00</w:t>
            </w:r>
          </w:p>
        </w:tc>
      </w:tr>
      <w:tr>
        <w:tc>
          <w:tcPr/>
          <w:p>
            <w:pPr>
              <w:pStyle w:val="Compact"/>
              <w:jc w:val="left"/>
            </w:pPr>
            <w:r>
              <w:t xml:space="preserve">07</w:t>
            </w:r>
          </w:p>
        </w:tc>
        <w:tc>
          <w:tcPr/>
          <w:p>
            <w:pPr>
              <w:pStyle w:val="Compact"/>
              <w:jc w:val="left"/>
            </w:pPr>
            <w:r>
              <w:t xml:space="preserve">Delivery &amp; Cold-Chain Logistics within Italy Rome city limits</w:t>
            </w:r>
          </w:p>
        </w:tc>
        <w:tc>
          <w:tcPr/>
          <w:p>
            <w:pPr>
              <w:pStyle w:val="Compact"/>
              <w:jc w:val="left"/>
            </w:pPr>
            <w:r>
              <w:t xml:space="preserve">3 deliveries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€29.70</w:t>
            </w:r>
          </w:p>
        </w:tc>
      </w:tr>
    </w:tbl>
    <w:p>
      <w:pPr>
        <w:pStyle w:val="BodyText"/>
      </w:pPr>
      <w:r>
        <w:t xml:space="preserve">Subtotal (excl. VAT):</w:t>
      </w:r>
      <w:r>
        <w:t xml:space="preserve"> </w:t>
      </w:r>
      <w:r>
        <w:t xml:space="preserve">€4,559.00</w:t>
      </w:r>
    </w:p>
    <w:p>
      <w:pPr>
        <w:pStyle w:val="BodyText"/>
      </w:pPr>
      <w:r>
        <w:t xml:space="preserve">VAT (22% — Italian standard rate):</w:t>
      </w:r>
      <w:r>
        <w:t xml:space="preserve"> </w:t>
      </w:r>
      <w:r>
        <w:t xml:space="preserve">€1,003.08</w:t>
      </w:r>
    </w:p>
    <w:p>
      <w:pPr>
        <w:pStyle w:val="BodyText"/>
      </w:pPr>
      <w:r>
        <w:t xml:space="preserve">GRAND TOTAL (incl. VAT):</w:t>
      </w:r>
      <w:r>
        <w:t xml:space="preserve"> </w:t>
      </w:r>
      <w:r>
        <w:t xml:space="preserve">€5,562.08</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this period, all prices are subject to revision due to fluctuating costs of pharmaceutical raw materials and chemist labour rates within Italy Rome.</w:t>
      </w:r>
    </w:p>
    <w:p>
      <w:pPr>
        <w:numPr>
          <w:ilvl w:val="0"/>
          <w:numId w:val="1001"/>
        </w:numPr>
        <w:pStyle w:val="Compact"/>
      </w:pPr>
      <w:r>
        <w:t xml:space="preserve">All prices are quoted in Euros (EUR) and include standard packaging. Any special packaging or export-grade labelling will be quoted separately by the chemist team.</w:t>
      </w:r>
    </w:p>
    <w:p>
      <w:pPr>
        <w:numPr>
          <w:ilvl w:val="0"/>
          <w:numId w:val="1001"/>
        </w:numPr>
        <w:pStyle w:val="Compact"/>
      </w:pPr>
      <w:r>
        <w:t xml:space="preserve">Payment terms: 50% advance deposit upon acceptance of this Quotation Estimate, with the remaining 50% due within fifteen (15) days of final delivery and acceptance of all chemist services rendered in Italy Rome.</w:t>
      </w:r>
    </w:p>
    <w:p>
      <w:pPr>
        <w:numPr>
          <w:ilvl w:val="0"/>
          <w:numId w:val="1001"/>
        </w:numPr>
        <w:pStyle w:val="Compact"/>
      </w:pPr>
      <w:r>
        <w:t xml:space="preserve">Delivery is scheduled within the administrative boundaries of the Comune di Roma, Italy Rome. Deliveries to locations outside the city limits (e.g., Lazio region) will incur additional logistics charges to be confirmed by the chemist logistics coordinator.</w:t>
      </w:r>
    </w:p>
    <w:p>
      <w:pPr>
        <w:numPr>
          <w:ilvl w:val="0"/>
          <w:numId w:val="1001"/>
        </w:numPr>
        <w:pStyle w:val="Compact"/>
      </w:pPr>
      <w:r>
        <w:t xml:space="preserve">All pharmaceutical products and compounded preparations supplied under this Quotation Estimate comply with the regulations set forth by the Agenzia Italiana del Farmaco (AIFA) and the European Medicines Agency (EMA). The licensed chemist responsible for each batch will affix a certification of conformity.</w:t>
      </w:r>
    </w:p>
    <w:p>
      <w:pPr>
        <w:numPr>
          <w:ilvl w:val="0"/>
          <w:numId w:val="1001"/>
        </w:numPr>
        <w:pStyle w:val="Compact"/>
      </w:pPr>
      <w:r>
        <w:t xml:space="preserve">Any changes to the scope of work, quantities, or specifications after the acceptance of this Quotation Estimate will require a formal amendment document signed by both parties. The chemist will issue a revised Quotation Estimate within five (5) business days of receiving the change request.</w:t>
      </w:r>
    </w:p>
    <w:p>
      <w:pPr>
        <w:numPr>
          <w:ilvl w:val="0"/>
          <w:numId w:val="1001"/>
        </w:numPr>
        <w:pStyle w:val="Compact"/>
      </w:pPr>
      <w:r>
        <w:t xml:space="preserve">This Quotation Estimate does not constitute a binding contract until formally accepted in writing by the client. The chemist reserves the right to decline any portion of the order if regulatory constraints in Italy Rome prevent the supply of specific items.</w:t>
      </w:r>
    </w:p>
    <w:p>
      <w:pPr>
        <w:numPr>
          <w:ilvl w:val="0"/>
          <w:numId w:val="1001"/>
        </w:numPr>
        <w:pStyle w:val="Compact"/>
      </w:pPr>
      <w:r>
        <w:t xml:space="preserve">Warranty: All compounded preparations carry a shelf-life warranty as indicated on the product label. The chemist laboratory in Italy Rome guarantees that all quality control tests are performed in accordance with Italian Pharmacopoeia standards.</w:t>
      </w:r>
    </w:p>
    <w:p>
      <w:pPr>
        <w:numPr>
          <w:ilvl w:val="0"/>
          <w:numId w:val="1001"/>
        </w:numPr>
        <w:pStyle w:val="Compact"/>
      </w:pPr>
      <w:r>
        <w:t xml:space="preserve">Dispute resolution: Any disputes arising from this Quotation Estimate shall be governed by the laws of the Italian Republic, with exclusive jurisdiction of the Tribunale di Roma, Italy Rome.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confirms that all chemist services and products listed herein have been reviewed. The client agrees to the terms and conditions stated in Section 3. This Quotation Estimate, once countersigned, becomes a binding purchase order for the specified chemist services in Italy Rome.</w:t>
      </w:r>
    </w:p>
    <w:p>
      <w:pPr>
        <w:pStyle w:val="BodyText"/>
      </w:pPr>
      <w:r>
        <w:rPr>
          <w:bCs/>
          <w:b/>
        </w:rPr>
        <w:t xml:space="preserve">For Farmacia Chimica di Roma S.r.l.</w:t>
      </w:r>
      <w:r>
        <w:br/>
      </w:r>
      <w:r>
        <w:t xml:space="preserve">Dott. Marco Esposito — Licensed Chemist (Farmacista)</w:t>
      </w:r>
      <w:r>
        <w:br/>
      </w:r>
      <w:r>
        <w:t xml:space="preserve">Signature &amp; Date: ___________________________</w:t>
      </w:r>
    </w:p>
    <w:p>
      <w:pPr>
        <w:pStyle w:val="BodyText"/>
      </w:pPr>
      <w:r>
        <w:rPr>
          <w:bCs/>
          <w:b/>
        </w:rPr>
        <w:t xml:space="preserve">For the Client (Hotel Palazzo Aurelio S.p.A.)</w:t>
      </w:r>
      <w:r>
        <w:br/>
      </w:r>
      <w:r>
        <w:t xml:space="preserve">Authorised Representative</w:t>
      </w:r>
      <w:r>
        <w:br/>
      </w:r>
      <w:r>
        <w:t xml:space="preserve">Signature &amp; Date: ___________________________</w:t>
      </w:r>
    </w:p>
    <w:p>
      <w:pPr>
        <w:pStyle w:val="BodyText"/>
      </w:pPr>
      <w:r>
        <w:t xml:space="preserve">Farmacia Chimica di Roma S.r.l. • P.IVA: IT01234567890 • REA: RM-1234567</w:t>
      </w:r>
      <w:r>
        <w:br/>
      </w:r>
      <w:r>
        <w:t xml:space="preserve">Via dei Coronari 42, 00186 Roma (RM), Italy • Tel: +39 06 1234 5678 • Email: info@farmachimicaroma.it</w:t>
      </w:r>
      <w:r>
        <w:br/>
      </w:r>
      <w:r>
        <w:rPr>
          <w:iCs/>
          <w:i/>
        </w:rPr>
        <w:t xml:space="preserve">This Quotation Estimate was prepared by a licensed chemist in compliance with Italian pharmaceutical regulations applicable in Italy Rome.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Italy Rome</dc:title>
  <dc:creator/>
  <dc:language>en</dc:language>
  <cp:keywords/>
  <dcterms:created xsi:type="dcterms:W3CDTF">2026-10-10T06:21:14Z</dcterms:created>
  <dcterms:modified xsi:type="dcterms:W3CDTF">2026-10-10T06:21:14Z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