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quotation-estimate"/>
    <w:p>
      <w:pPr>
        <w:pStyle w:val="Heading1"/>
      </w:pPr>
      <w:r>
        <w:t xml:space="preserve">Quotation Estimate</w:t>
      </w:r>
    </w:p>
    <w:p>
      <w:pPr>
        <w:pStyle w:val="FirstParagraph"/>
      </w:pPr>
      <w:r>
        <w:t xml:space="preserve">Professional Chemist &amp; Pharmaceutical Services | Pakistan Islamabad</w:t>
      </w:r>
    </w:p>
    <w:p>
      <w:pPr>
        <w:pStyle w:val="BodyText"/>
      </w:pPr>
      <w:r>
        <w:t xml:space="preserve">Official Quotation Document</w:t>
      </w:r>
    </w:p>
    <w:bookmarkEnd w:id="20"/>
    <w:bookmarkStart w:id="21" w:name="chemist-provider"/>
    <w:p>
      <w:pPr>
        <w:pStyle w:val="Heading3"/>
      </w:pPr>
      <w:r>
        <w:t xml:space="preserve">Chemist Provider</w:t>
      </w:r>
    </w:p>
    <w:p>
      <w:pPr>
        <w:pStyle w:val="FirstParagraph"/>
      </w:pPr>
      <w:r>
        <w:rPr>
          <w:bCs/>
          <w:b/>
        </w:rPr>
        <w:t xml:space="preserve">Capital Chemist &amp; Pharmaceutical Services (Pvt.) Ltd.</w:t>
      </w:r>
    </w:p>
    <w:p>
      <w:pPr>
        <w:pStyle w:val="BodyText"/>
      </w:pPr>
      <w:r>
        <w:t xml:space="preserve">Plot 47-B, Blue Area, Jinnah Avenue</w:t>
      </w:r>
    </w:p>
    <w:p>
      <w:pPr>
        <w:pStyle w:val="BodyText"/>
      </w:pPr>
      <w:r>
        <w:t xml:space="preserve">Islamabad, Pakistan – 44000</w:t>
      </w:r>
    </w:p>
    <w:p>
      <w:pPr>
        <w:pStyle w:val="BodyText"/>
      </w:pPr>
      <w:r>
        <w:t xml:space="preserve">Phone: +92-51-227-8845</w:t>
      </w:r>
    </w:p>
    <w:p>
      <w:pPr>
        <w:pStyle w:val="BodyText"/>
      </w:pPr>
      <w:r>
        <w:t xml:space="preserve">Email: quotations@capitalchemist.pk</w:t>
      </w:r>
    </w:p>
    <w:p>
      <w:pPr>
        <w:pStyle w:val="BodyText"/>
      </w:pPr>
      <w:r>
        <w:t xml:space="preserve">NTN: 1234567-8 | STRN: 9876543-2</w:t>
      </w:r>
    </w:p>
    <w:bookmarkEnd w:id="21"/>
    <w:bookmarkStart w:id="22" w:name="client-recipient"/>
    <w:p>
      <w:pPr>
        <w:pStyle w:val="Heading3"/>
      </w:pPr>
      <w:r>
        <w:t xml:space="preserve">Client / Recipient</w:t>
      </w:r>
    </w:p>
    <w:p>
      <w:pPr>
        <w:pStyle w:val="FirstParagraph"/>
      </w:pPr>
      <w:r>
        <w:rPr>
          <w:bCs/>
          <w:b/>
        </w:rPr>
        <w:t xml:space="preserve">Shifa International Hospital</w:t>
      </w:r>
    </w:p>
    <w:p>
      <w:pPr>
        <w:pStyle w:val="BodyText"/>
      </w:pPr>
      <w:r>
        <w:t xml:space="preserve">Shifa Avenue, F-10/4</w:t>
      </w:r>
    </w:p>
    <w:p>
      <w:pPr>
        <w:pStyle w:val="BodyText"/>
      </w:pPr>
      <w:r>
        <w:t xml:space="preserve">Islamabad, Pakistan – 44000</w:t>
      </w:r>
    </w:p>
    <w:p>
      <w:pPr>
        <w:pStyle w:val="BodyText"/>
      </w:pPr>
      <w:r>
        <w:t xml:space="preserve">Attn: Procurement &amp; Supply Department</w:t>
      </w:r>
    </w:p>
    <w:p>
      <w:pPr>
        <w:pStyle w:val="BodyText"/>
      </w:pPr>
      <w:r>
        <w:t xml:space="preserve">Contact: Mr. Ahmed Raza, Supply Chain Manager</w:t>
      </w:r>
    </w:p>
    <w:p>
      <w:pPr>
        <w:pStyle w:val="BodyText"/>
      </w:pPr>
      <w:r>
        <w:t xml:space="preserve">Phone: +92-51-111-223-456</w:t>
      </w:r>
    </w:p>
    <w:bookmarkEnd w:id="22"/>
    <w:p>
      <w:pPr>
        <w:pStyle w:val="BodyText"/>
      </w:pPr>
      <w:r>
        <w:t xml:space="preserve">Quotation No.:</w:t>
      </w:r>
      <w:r>
        <w:t xml:space="preserve"> </w:t>
      </w:r>
      <w:r>
        <w:t xml:space="preserve">QTE-2025-0347</w:t>
      </w:r>
    </w:p>
    <w:p>
      <w:pPr>
        <w:pStyle w:val="BodyText"/>
      </w:pPr>
      <w:r>
        <w:t xml:space="preserve">Date of Issue:</w:t>
      </w:r>
      <w:r>
        <w:t xml:space="preserve"> </w:t>
      </w:r>
      <w:r>
        <w:t xml:space="preserve">15 June 2025</w:t>
      </w:r>
    </w:p>
    <w:p>
      <w:pPr>
        <w:pStyle w:val="BodyText"/>
      </w:pPr>
      <w:r>
        <w:t xml:space="preserve">Valid Until:</w:t>
      </w:r>
      <w:r>
        <w:t xml:space="preserve"> </w:t>
      </w:r>
      <w:r>
        <w:t xml:space="preserve">15 July 2025 (30 Days)</w:t>
      </w:r>
    </w:p>
    <w:p>
      <w:pPr>
        <w:pStyle w:val="BodyText"/>
      </w:pPr>
      <w:r>
        <w:t xml:space="preserve">Location:</w:t>
      </w:r>
      <w:r>
        <w:t xml:space="preserve"> </w:t>
      </w:r>
      <w:r>
        <w:t xml:space="preserve">Pakistan Islamabad</w:t>
      </w:r>
    </w:p>
    <w:p>
      <w:pPr>
        <w:pStyle w:val="BodyText"/>
      </w:pPr>
      <w:r>
        <w:t xml:space="preserve">Dear Sir/Madam,</w:t>
      </w:r>
    </w:p>
    <w:p>
      <w:pPr>
        <w:pStyle w:val="BodyText"/>
      </w:pPr>
      <w:r>
        <w:t xml:space="preserve">Thank you for considering</w:t>
      </w:r>
      <w:r>
        <w:t xml:space="preserve"> </w:t>
      </w:r>
      <w:r>
        <w:rPr>
          <w:bCs/>
          <w:b/>
        </w:rPr>
        <w:t xml:space="preserve">Capital Chemist &amp; Pharmaceutical Services (Pvt.) Ltd.</w:t>
      </w:r>
      <w:r>
        <w:t xml:space="preserve"> </w:t>
      </w:r>
      <w:r>
        <w:t xml:space="preserve">for your institutional pharmaceutical and chemical supply requirements. This</w:t>
      </w:r>
      <w:r>
        <w:t xml:space="preserve"> </w:t>
      </w:r>
      <w:r>
        <w:rPr>
          <w:bCs/>
          <w:b/>
        </w:rPr>
        <w:t xml:space="preserve">Quotation Estimate</w:t>
      </w:r>
      <w:r>
        <w:t xml:space="preserve"> </w:t>
      </w:r>
      <w:r>
        <w:t xml:space="preserve">has been prepared specifically for the supply of chemist-grade pharmaceutical products, laboratory chemicals, and related professional services to be delivered within the</w:t>
      </w:r>
      <w:r>
        <w:t xml:space="preserve"> </w:t>
      </w:r>
      <w:r>
        <w:rPr>
          <w:bCs/>
          <w:b/>
        </w:rPr>
        <w:t xml:space="preserve">Pakistan Islamabad</w:t>
      </w:r>
      <w:r>
        <w:t xml:space="preserve"> </w:t>
      </w:r>
      <w:r>
        <w:t xml:space="preserve">metropolitan area. All pricing is quoted in Pakistani Rupees (PKR) and reflects current market rates as of the date of issue. We are committed to delivering the highest standard of chemist services in line with the regulatory standards set by the Drug Regulatory Authority of Pakistan (DRAP) and the Pakistan National Medicines Policy.</w:t>
      </w:r>
    </w:p>
    <w:p>
      <w:pPr>
        <w:pStyle w:val="BodyText"/>
      </w:pPr>
      <w:r>
        <w:t xml:space="preserve">Itemized Quotation Estimate – Chemist Products &amp; Services</w:t>
      </w:r>
    </w:p>
    <w:p>
      <w:pPr>
        <w:pStyle w:val="BodyText"/>
      </w:pPr>
      <w:r>
        <w:t xml:space="preserve">#</w:t>
      </w:r>
    </w:p>
    <w:p>
      <w:pPr>
        <w:pStyle w:val="BodyText"/>
      </w:pPr>
      <w:r>
        <w:t xml:space="preserve">Description of Chemist Product / Service</w:t>
      </w:r>
    </w:p>
    <w:p>
      <w:pPr>
        <w:pStyle w:val="BodyText"/>
      </w:pPr>
      <w:r>
        <w:t xml:space="preserve">Unit</w:t>
      </w:r>
    </w:p>
    <w:p>
      <w:pPr>
        <w:pStyle w:val="BodyText"/>
      </w:pPr>
      <w:r>
        <w:t xml:space="preserve">Quantity</w:t>
      </w:r>
    </w:p>
    <w:p>
      <w:pPr>
        <w:pStyle w:val="BodyText"/>
      </w:pPr>
      <w:r>
        <w:t xml:space="preserve">Unit Price (PKR)</w:t>
      </w:r>
    </w:p>
    <w:p>
      <w:pPr>
        <w:pStyle w:val="BodyText"/>
      </w:pPr>
      <w:r>
        <w:t xml:space="preserve">Total (PKR)</w:t>
      </w:r>
    </w:p>
    <w:p>
      <w:pPr>
        <w:pStyle w:val="BodyText"/>
      </w:pPr>
      <w:r>
        <w:t xml:space="preserve">1</w:t>
      </w:r>
    </w:p>
    <w:p>
      <w:pPr>
        <w:pStyle w:val="BodyText"/>
      </w:pPr>
      <w:r>
        <w:t xml:space="preserve">Prescription-grade oral antibiotics (Amoxicillin 500mg capsules, 21-day supply per patient)</w:t>
      </w:r>
    </w:p>
    <w:p>
      <w:pPr>
        <w:pStyle w:val="BodyText"/>
      </w:pPr>
      <w:r>
        <w:t xml:space="preserve">Box</w:t>
      </w:r>
    </w:p>
    <w:p>
      <w:pPr>
        <w:pStyle w:val="BodyText"/>
      </w:pPr>
      <w:r>
        <w:t xml:space="preserve">500</w:t>
      </w:r>
    </w:p>
    <w:p>
      <w:pPr>
        <w:pStyle w:val="BodyText"/>
      </w:pPr>
      <w:r>
        <w:t xml:space="preserve">1,250.00</w:t>
      </w:r>
    </w:p>
    <w:p>
      <w:pPr>
        <w:pStyle w:val="BodyText"/>
      </w:pPr>
      <w:r>
        <w:t xml:space="preserve">625,000.00</w:t>
      </w:r>
    </w:p>
    <w:p>
      <w:pPr>
        <w:pStyle w:val="BodyText"/>
      </w:pPr>
      <w:r>
        <w:t xml:space="preserve">2</w:t>
      </w:r>
    </w:p>
    <w:p>
      <w:pPr>
        <w:pStyle w:val="BodyText"/>
      </w:pPr>
      <w:r>
        <w:t xml:space="preserve">IV infusion solutions (Normal Saline 0.9%, 500ml bags) – hospital-grade chemist supply</w:t>
      </w:r>
    </w:p>
    <w:p>
      <w:pPr>
        <w:pStyle w:val="BodyText"/>
      </w:pPr>
      <w:r>
        <w:t xml:space="preserve">Bag</w:t>
      </w:r>
    </w:p>
    <w:p>
      <w:pPr>
        <w:pStyle w:val="BodyText"/>
      </w:pPr>
      <w:r>
        <w:t xml:space="preserve">2,000</w:t>
      </w:r>
    </w:p>
    <w:p>
      <w:pPr>
        <w:pStyle w:val="BodyText"/>
      </w:pPr>
      <w:r>
        <w:t xml:space="preserve">380.00</w:t>
      </w:r>
    </w:p>
    <w:p>
      <w:pPr>
        <w:pStyle w:val="BodyText"/>
      </w:pPr>
      <w:r>
        <w:t xml:space="preserve">760,000.00</w:t>
      </w:r>
    </w:p>
    <w:p>
      <w:pPr>
        <w:pStyle w:val="BodyText"/>
      </w:pPr>
      <w:r>
        <w:t xml:space="preserve">3</w:t>
      </w:r>
    </w:p>
    <w:p>
      <w:pPr>
        <w:pStyle w:val="BodyText"/>
      </w:pPr>
      <w:r>
        <w:t xml:space="preserve">Laboratory reagents and analytical chemicals (certified reference standards, 12-month contract)</w:t>
      </w:r>
    </w:p>
    <w:p>
      <w:pPr>
        <w:pStyle w:val="BodyText"/>
      </w:pPr>
      <w:r>
        <w:t xml:space="preserve">Lot</w:t>
      </w:r>
    </w:p>
    <w:p>
      <w:pPr>
        <w:pStyle w:val="BodyText"/>
      </w:pPr>
      <w:r>
        <w:t xml:space="preserve">1</w:t>
      </w:r>
    </w:p>
    <w:p>
      <w:pPr>
        <w:pStyle w:val="BodyText"/>
      </w:pPr>
      <w:r>
        <w:t xml:space="preserve">1,850,000.00</w:t>
      </w:r>
    </w:p>
    <w:p>
      <w:pPr>
        <w:pStyle w:val="BodyText"/>
      </w:pPr>
      <w:r>
        <w:t xml:space="preserve">1,850,000.00</w:t>
      </w:r>
    </w:p>
    <w:p>
      <w:pPr>
        <w:pStyle w:val="BodyText"/>
      </w:pPr>
      <w:r>
        <w:t xml:space="preserve">4</w:t>
      </w:r>
    </w:p>
    <w:p>
      <w:pPr>
        <w:pStyle w:val="BodyText"/>
      </w:pPr>
      <w:r>
        <w:t xml:space="preserve">Pharmaceutical-grade excipients and compounding materials (starch, lactose, magnesium stearate)</w:t>
      </w:r>
    </w:p>
    <w:p>
      <w:pPr>
        <w:pStyle w:val="BodyText"/>
      </w:pPr>
      <w:r>
        <w:t xml:space="preserve">kg</w:t>
      </w:r>
    </w:p>
    <w:p>
      <w:pPr>
        <w:pStyle w:val="BodyText"/>
      </w:pPr>
      <w:r>
        <w:t xml:space="preserve">300</w:t>
      </w:r>
    </w:p>
    <w:p>
      <w:pPr>
        <w:pStyle w:val="BodyText"/>
      </w:pPr>
      <w:r>
        <w:t xml:space="preserve">850.00</w:t>
      </w:r>
    </w:p>
    <w:p>
      <w:pPr>
        <w:pStyle w:val="BodyText"/>
      </w:pPr>
      <w:r>
        <w:t xml:space="preserve">255,000.00</w:t>
      </w:r>
    </w:p>
    <w:p>
      <w:pPr>
        <w:pStyle w:val="BodyText"/>
      </w:pPr>
      <w:r>
        <w:t xml:space="preserve">5</w:t>
      </w:r>
    </w:p>
    <w:p>
      <w:pPr>
        <w:pStyle w:val="BodyText"/>
      </w:pPr>
      <w:r>
        <w:t xml:space="preserve">On-site chemist consultation and inventory management service (monthly, Islamabad facility)</w:t>
      </w:r>
    </w:p>
    <w:p>
      <w:pPr>
        <w:pStyle w:val="BodyText"/>
      </w:pPr>
      <w:r>
        <w:t xml:space="preserve">Month</w:t>
      </w:r>
    </w:p>
    <w:p>
      <w:pPr>
        <w:pStyle w:val="BodyText"/>
      </w:pPr>
      <w:r>
        <w:t xml:space="preserve">12</w:t>
      </w:r>
    </w:p>
    <w:p>
      <w:pPr>
        <w:pStyle w:val="BodyText"/>
      </w:pPr>
      <w:r>
        <w:t xml:space="preserve">95,000.00</w:t>
      </w:r>
    </w:p>
    <w:p>
      <w:pPr>
        <w:pStyle w:val="BodyText"/>
      </w:pPr>
      <w:r>
        <w:t xml:space="preserve">1,140,000.00</w:t>
      </w:r>
    </w:p>
    <w:p>
      <w:pPr>
        <w:pStyle w:val="BodyText"/>
      </w:pPr>
      <w:r>
        <w:t xml:space="preserve">6</w:t>
      </w:r>
    </w:p>
    <w:p>
      <w:pPr>
        <w:pStyle w:val="BodyText"/>
      </w:pPr>
      <w:r>
        <w:t xml:space="preserve">Emergency pharmaceutical supply and 24/7 chemist hotline support (annual retainer)</w:t>
      </w:r>
    </w:p>
    <w:p>
      <w:pPr>
        <w:pStyle w:val="BodyText"/>
      </w:pPr>
      <w:r>
        <w:t xml:space="preserve">Year</w:t>
      </w:r>
    </w:p>
    <w:p>
      <w:pPr>
        <w:pStyle w:val="BodyText"/>
      </w:pPr>
      <w:r>
        <w:t xml:space="preserve">1</w:t>
      </w:r>
    </w:p>
    <w:p>
      <w:pPr>
        <w:pStyle w:val="BodyText"/>
      </w:pPr>
      <w:r>
        <w:t xml:space="preserve">480,000.00</w:t>
      </w:r>
    </w:p>
    <w:p>
      <w:pPr>
        <w:pStyle w:val="BodyText"/>
      </w:pPr>
      <w:r>
        <w:t xml:space="preserve">480,000.00</w:t>
      </w:r>
    </w:p>
    <w:p>
      <w:pPr>
        <w:pStyle w:val="BodyText"/>
      </w:pPr>
      <w:r>
        <w:t xml:space="preserve">7</w:t>
      </w:r>
    </w:p>
    <w:p>
      <w:pPr>
        <w:pStyle w:val="BodyText"/>
      </w:pPr>
      <w:r>
        <w:t xml:space="preserve">Quality assurance testing and DRAP compliance certification for incoming chemist stock</w:t>
      </w:r>
    </w:p>
    <w:p>
      <w:pPr>
        <w:pStyle w:val="BodyText"/>
      </w:pPr>
      <w:r>
        <w:t xml:space="preserve">Report</w:t>
      </w:r>
    </w:p>
    <w:p>
      <w:pPr>
        <w:pStyle w:val="BodyText"/>
      </w:pPr>
      <w:r>
        <w:t xml:space="preserve">24</w:t>
      </w:r>
    </w:p>
    <w:p>
      <w:pPr>
        <w:pStyle w:val="BodyText"/>
      </w:pPr>
      <w:r>
        <w:t xml:space="preserve">12,500.00</w:t>
      </w:r>
    </w:p>
    <w:p>
      <w:pPr>
        <w:pStyle w:val="BodyText"/>
      </w:pPr>
      <w:r>
        <w:t xml:space="preserve">300,000.00</w:t>
      </w:r>
    </w:p>
    <w:p>
      <w:pPr>
        <w:pStyle w:val="BodyText"/>
      </w:pPr>
      <w:r>
        <w:t xml:space="preserve">8</w:t>
      </w:r>
    </w:p>
    <w:p>
      <w:pPr>
        <w:pStyle w:val="BodyText"/>
      </w:pPr>
      <w:r>
        <w:t xml:space="preserve">Delivery and logistics within Pakistan Islamabad (fuel, handling, cold-chain transport)</w:t>
      </w:r>
    </w:p>
    <w:p>
      <w:pPr>
        <w:pStyle w:val="BodyText"/>
      </w:pPr>
      <w:r>
        <w:t xml:space="preserve">Flat</w:t>
      </w:r>
    </w:p>
    <w:p>
      <w:pPr>
        <w:pStyle w:val="BodyText"/>
      </w:pPr>
      <w:r>
        <w:t xml:space="preserve">1</w:t>
      </w:r>
    </w:p>
    <w:p>
      <w:pPr>
        <w:pStyle w:val="BodyText"/>
      </w:pPr>
      <w:r>
        <w:t xml:space="preserve">185,000.00</w:t>
      </w:r>
    </w:p>
    <w:p>
      <w:pPr>
        <w:pStyle w:val="BodyText"/>
      </w:pPr>
      <w:r>
        <w:t xml:space="preserve">185,000.00</w:t>
      </w:r>
    </w:p>
    <w:p>
      <w:pPr>
        <w:pStyle w:val="BodyText"/>
      </w:pPr>
      <w:r>
        <w:t xml:space="preserve">Subtotal (PKR)</w:t>
      </w:r>
    </w:p>
    <w:p>
      <w:pPr>
        <w:pStyle w:val="BodyText"/>
      </w:pPr>
      <w:r>
        <w:t xml:space="preserve">5,595,000.00</w:t>
      </w:r>
    </w:p>
    <w:p>
      <w:pPr>
        <w:pStyle w:val="BodyText"/>
      </w:pPr>
      <w:r>
        <w:t xml:space="preserve">Sales Tax (18% – FBR Islamabad)</w:t>
      </w:r>
    </w:p>
    <w:p>
      <w:pPr>
        <w:pStyle w:val="BodyText"/>
      </w:pPr>
      <w:r>
        <w:t xml:space="preserve">1,007,100.00</w:t>
      </w:r>
    </w:p>
    <w:p>
      <w:pPr>
        <w:pStyle w:val="BodyText"/>
      </w:pPr>
      <w:r>
        <w:rPr>
          <w:bCs/>
          <w:b/>
        </w:rPr>
        <w:t xml:space="preserve">Grand Total (PKR)</w:t>
      </w:r>
    </w:p>
    <w:p>
      <w:pPr>
        <w:pStyle w:val="BodyText"/>
      </w:pPr>
      <w:r>
        <w:rPr>
          <w:bCs/>
          <w:b/>
        </w:rPr>
        <w:t xml:space="preserve">6,602,100.00</w:t>
      </w:r>
    </w:p>
    <w:p>
      <w:pPr>
        <w:pStyle w:val="BodyText"/>
      </w:pPr>
      <w:r>
        <w:t xml:space="preserve">Terms and Conditions of This Quotation Estimate</w:t>
      </w:r>
    </w:p>
    <w:p>
      <w:pPr>
        <w:numPr>
          <w:ilvl w:val="0"/>
          <w:numId w:val="1001"/>
        </w:numPr>
        <w:pStyle w:val="Compact"/>
      </w:pPr>
      <w:r>
        <w:t xml:space="preserve">This</w:t>
      </w:r>
      <w:r>
        <w:t xml:space="preserve"> </w:t>
      </w:r>
      <w:r>
        <w:rPr>
          <w:bCs/>
          <w:b/>
        </w:rPr>
        <w:t xml:space="preserve">Quotation Estimate</w:t>
      </w:r>
      <w:r>
        <w:t xml:space="preserve"> </w:t>
      </w:r>
      <w:r>
        <w:t xml:space="preserve">is valid for a period of thirty (30) calendar days from the date of issue. After the expiry date, all prices are subject to revision based on prevailing market conditions in</w:t>
      </w:r>
      <w:r>
        <w:t xml:space="preserve"> </w:t>
      </w:r>
      <w:r>
        <w:rPr>
          <w:bCs/>
          <w:b/>
        </w:rPr>
        <w:t xml:space="preserve">Pakistan Islamabad</w:t>
      </w:r>
      <w:r>
        <w:t xml:space="preserve">.</w:t>
      </w:r>
    </w:p>
    <w:p>
      <w:pPr>
        <w:numPr>
          <w:ilvl w:val="0"/>
          <w:numId w:val="1001"/>
        </w:numPr>
        <w:pStyle w:val="Compact"/>
      </w:pPr>
      <w:r>
        <w:t xml:space="preserve">All chemist products and pharmaceutical items listed herein are sourced from DRAP-licensed manufacturers and distributors operating within Pakistan. Certificates of Analysis (CoA) and batch records will accompany every delivery.</w:t>
      </w:r>
    </w:p>
    <w:p>
      <w:pPr>
        <w:numPr>
          <w:ilvl w:val="0"/>
          <w:numId w:val="1001"/>
        </w:numPr>
        <w:pStyle w:val="Compact"/>
      </w:pPr>
      <w:r>
        <w:t xml:space="preserve">Payment terms: 30% advance payment upon acceptance of this Quotation Estimate, 50% upon delivery and inspection, and the remaining 20% within fourteen (14) days of final invoice issuance.</w:t>
      </w:r>
    </w:p>
    <w:p>
      <w:pPr>
        <w:numPr>
          <w:ilvl w:val="0"/>
          <w:numId w:val="1001"/>
        </w:numPr>
        <w:pStyle w:val="Compact"/>
      </w:pPr>
      <w:r>
        <w:t xml:space="preserve">Delivery is scheduled within five (5) working days of order confirmation for all items located within the</w:t>
      </w:r>
      <w:r>
        <w:t xml:space="preserve"> </w:t>
      </w:r>
      <w:r>
        <w:rPr>
          <w:bCs/>
          <w:b/>
        </w:rPr>
        <w:t xml:space="preserve">Pakistan Islamabad</w:t>
      </w:r>
      <w:r>
        <w:t xml:space="preserve"> </w:t>
      </w:r>
      <w:r>
        <w:t xml:space="preserve">metropolitan area, including Rawalpindi and the surrounding cantonment zones.</w:t>
      </w:r>
    </w:p>
    <w:p>
      <w:pPr>
        <w:numPr>
          <w:ilvl w:val="0"/>
          <w:numId w:val="1001"/>
        </w:numPr>
        <w:pStyle w:val="Compact"/>
      </w:pPr>
      <w:r>
        <w:t xml:space="preserve">Cold-chain logistics for temperature-sensitive chemist products will be maintained at 2°C to 8°C throughout transit, with real-time temperature logging provided to the client.</w:t>
      </w:r>
    </w:p>
    <w:p>
      <w:pPr>
        <w:numPr>
          <w:ilvl w:val="0"/>
          <w:numId w:val="1001"/>
        </w:numPr>
        <w:pStyle w:val="Compact"/>
      </w:pPr>
      <w:r>
        <w:t xml:space="preserve">Any substitution of chemist products due to supply unavailability will require prior written approval from the client's procurement authority. No substitution shall be made without mutual consent.</w:t>
      </w:r>
    </w:p>
    <w:p>
      <w:pPr>
        <w:numPr>
          <w:ilvl w:val="0"/>
          <w:numId w:val="1001"/>
        </w:numPr>
        <w:pStyle w:val="Compact"/>
      </w:pPr>
      <w:r>
        <w:t xml:space="preserve">This Quotation Estimate does not constitute a binding contract until a formal Purchase Order (PO) is issued by the client and countersigned by Capital Chemist &amp; Pharmaceutical Services (Pvt.) Ltd.</w:t>
      </w:r>
    </w:p>
    <w:p>
      <w:pPr>
        <w:numPr>
          <w:ilvl w:val="0"/>
          <w:numId w:val="1001"/>
        </w:numPr>
        <w:pStyle w:val="Compact"/>
      </w:pPr>
      <w:r>
        <w:t xml:space="preserve">All disputes arising from this Quotation Estimate shall be governed by the laws of the Islamic Republic of Pakistan and shall be adjudicated in the competent courts of</w:t>
      </w:r>
      <w:r>
        <w:t xml:space="preserve"> </w:t>
      </w:r>
      <w:r>
        <w:rPr>
          <w:bCs/>
          <w:b/>
        </w:rPr>
        <w:t xml:space="preserve">Islamabad, Pakistan</w:t>
      </w:r>
      <w:r>
        <w:t xml:space="preserve">.</w:t>
      </w:r>
    </w:p>
    <w:p>
      <w:pPr>
        <w:numPr>
          <w:ilvl w:val="0"/>
          <w:numId w:val="1001"/>
        </w:numPr>
        <w:pStyle w:val="Compact"/>
      </w:pPr>
      <w:r>
        <w:t xml:space="preserve">Our chemist team in Islamabad is available for on-site consultations, product demonstrations, and regulatory compliance reviews at no additional charge during the contract period.</w:t>
      </w:r>
    </w:p>
    <w:p>
      <w:pPr>
        <w:numPr>
          <w:ilvl w:val="0"/>
          <w:numId w:val="1001"/>
        </w:numPr>
        <w:pStyle w:val="Compact"/>
      </w:pPr>
      <w:r>
        <w:t xml:space="preserve">Warranty: All pharmaceutical and chemical products carry a minimum shelf life of twelve (12) months from the date of delivery. Any product found to be below the stated shelf life will be replaced at no cost to the client.</w:t>
      </w:r>
    </w:p>
    <w:p>
      <w:pPr>
        <w:pStyle w:val="FirstParagraph"/>
      </w:pPr>
      <w:r>
        <w:t xml:space="preserve">Acceptance and Authorization</w:t>
      </w:r>
    </w:p>
    <w:p>
      <w:pPr>
        <w:pStyle w:val="BodyText"/>
      </w:pPr>
      <w:r>
        <w:t xml:space="preserve">By signing below, the client acknowledges receipt of this</w:t>
      </w:r>
      <w:r>
        <w:t xml:space="preserve"> </w:t>
      </w:r>
      <w:r>
        <w:rPr>
          <w:bCs/>
          <w:b/>
        </w:rPr>
        <w:t xml:space="preserve">Quotation Estimate</w:t>
      </w:r>
      <w:r>
        <w:t xml:space="preserve"> </w:t>
      </w:r>
      <w:r>
        <w:t xml:space="preserve">and agrees to the terms and conditions outlined above. This document serves as the formal basis for the procurement of chemist services and pharmaceutical supplies in</w:t>
      </w:r>
      <w:r>
        <w:t xml:space="preserve"> </w:t>
      </w:r>
      <w:r>
        <w:rPr>
          <w:bCs/>
          <w:b/>
        </w:rPr>
        <w:t xml:space="preserve">Pakistan Islamabad</w:t>
      </w:r>
      <w:r>
        <w:t xml:space="preserve">.</w:t>
      </w:r>
    </w:p>
    <w:p>
      <w:pPr>
        <w:pStyle w:val="BodyText"/>
      </w:pPr>
      <w:r>
        <w:rPr>
          <w:bCs/>
          <w:b/>
        </w:rPr>
        <w:t xml:space="preserve">For and on behalf of:</w:t>
      </w:r>
      <w:r>
        <w:br/>
      </w:r>
      <w:r>
        <w:t xml:space="preserve">Capital Chemist &amp; Pharmaceutical Services (Pvt.) Ltd.</w:t>
      </w:r>
    </w:p>
    <w:p>
      <w:pPr>
        <w:pStyle w:val="BodyText"/>
      </w:pPr>
      <w:r>
        <w:t xml:space="preserve">Authorized Signatory – Chemist Division</w:t>
      </w:r>
      <w:r>
        <w:br/>
      </w:r>
      <w:r>
        <w:t xml:space="preserve">Islamabad, Pakistan</w:t>
      </w:r>
    </w:p>
    <w:p>
      <w:pPr>
        <w:pStyle w:val="BodyText"/>
      </w:pPr>
      <w:r>
        <w:rPr>
          <w:bCs/>
          <w:b/>
        </w:rPr>
        <w:t xml:space="preserve">For and on behalf of:</w:t>
      </w:r>
      <w:r>
        <w:br/>
      </w:r>
      <w:r>
        <w:t xml:space="preserve">Shifa International Hospital – Procurement Dept.</w:t>
      </w:r>
    </w:p>
    <w:p>
      <w:pPr>
        <w:pStyle w:val="BodyText"/>
      </w:pPr>
      <w:r>
        <w:t xml:space="preserve">Client Representative</w:t>
      </w:r>
      <w:r>
        <w:br/>
      </w:r>
      <w:r>
        <w:t xml:space="preserve">Islamabad, Pakistan</w:t>
      </w:r>
    </w:p>
    <w:p>
      <w:pPr>
        <w:pStyle w:val="BodyText"/>
      </w:pPr>
      <w:r>
        <w:t xml:space="preserve">This Quotation Estimate was generated by Capital Chemist &amp; Pharmaceutical Services (Pvt.) Ltd., Islamabad, Pakistan. Document Ref: QTE-2025-0347 | Page 1 of 1 | Confidential – For Client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Pakistan Islamabad</dc:title>
  <dc:creator/>
  <dc:language>en</dc:language>
  <cp:keywords/>
  <dcterms:created xsi:type="dcterms:W3CDTF">2026-10-10T08:02:19Z</dcterms:created>
  <dcterms:modified xsi:type="dcterms:W3CDTF">2026-10-10T08:02:19Z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