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Chemist Services &amp; Pharmaceutical Supply</w:t>
      </w:r>
    </w:p>
    <w:p>
      <w:pPr>
        <w:pStyle w:val="BodyText"/>
      </w:pPr>
      <w:r>
        <w:t xml:space="preserve">Serving Pakistan Karachi &amp; Surrounding Regions</w:t>
      </w:r>
    </w:p>
    <w:bookmarkEnd w:id="20"/>
    <w:p>
      <w:pPr>
        <w:pStyle w:val="BodyText"/>
      </w:pPr>
      <w:r>
        <w:rPr>
          <w:bCs/>
          <w:b/>
        </w:rPr>
        <w:t xml:space="preserve">Al-Madina Chemist &amp; Pharmacy</w:t>
      </w:r>
      <w:r>
        <w:br/>
      </w:r>
      <w:r>
        <w:t xml:space="preserve">Shop #42, Main Boulevard, Clifton Block 5</w:t>
      </w:r>
      <w:r>
        <w:br/>
      </w:r>
      <w:r>
        <w:t xml:space="preserve">Karachi, Sindh, Pakistan</w:t>
      </w:r>
      <w:r>
        <w:br/>
      </w:r>
      <w:r>
        <w:t xml:space="preserve">Phone: +92-21-3584-7721</w:t>
      </w:r>
      <w:r>
        <w:br/>
      </w:r>
      <w:r>
        <w:t xml:space="preserve">Email: info@almadinachemist.pk</w:t>
      </w:r>
      <w:r>
        <w:br/>
      </w:r>
      <w:r>
        <w:t xml:space="preserve">DR License No: DR-KHI-2024-08834</w:t>
      </w:r>
    </w:p>
    <w:p>
      <w:pPr>
        <w:pStyle w:val="BodyText"/>
      </w:pPr>
      <w:r>
        <w:rPr>
          <w:bCs/>
          <w:b/>
        </w:rPr>
        <w:t xml:space="preserve">Prepared For:</w:t>
      </w:r>
      <w:r>
        <w:br/>
      </w:r>
      <w:r>
        <w:t xml:space="preserve">Mr. Ahmed Raza Khan</w:t>
      </w:r>
      <w:r>
        <w:br/>
      </w:r>
      <w:r>
        <w:t xml:space="preserve">Raza Medical Centre</w:t>
      </w:r>
      <w:r>
        <w:br/>
      </w:r>
      <w:r>
        <w:t xml:space="preserve">12-B, Zamzama Road, DHA Phase 6</w:t>
      </w:r>
      <w:r>
        <w:br/>
      </w:r>
      <w:r>
        <w:t xml:space="preserve">Karachi, Sindh, Pakistan</w:t>
      </w:r>
      <w:r>
        <w:br/>
      </w:r>
      <w:r>
        <w:t xml:space="preserve">Phone: +92-300-8456-221</w:t>
      </w:r>
    </w:p>
    <w:p>
      <w:pPr>
        <w:pStyle w:val="BodyText"/>
      </w:pPr>
      <w:r>
        <w:rPr>
          <w:bCs/>
          <w:b/>
        </w:rPr>
        <w:t xml:space="preserve">Quotation No:</w:t>
      </w:r>
      <w:r>
        <w:t xml:space="preserve"> </w:t>
      </w:r>
      <w:r>
        <w:t xml:space="preserve">QE-KHI-2025-0417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Page:</w:t>
      </w:r>
      <w:r>
        <w:t xml:space="preserve"> </w:t>
      </w:r>
      <w:r>
        <w:t xml:space="preserve">1 of 1</w:t>
      </w:r>
    </w:p>
    <w:p>
      <w:pPr>
        <w:pStyle w:val="BodyText"/>
      </w:pPr>
      <w:r>
        <w:t xml:space="preserve">Scope of Chemist Services &amp; Pharmaceutical Supply – Pakistan Karachi</w:t>
      </w:r>
    </w:p>
    <w:p>
      <w:pPr>
        <w:pStyle w:val="BodyText"/>
      </w:pPr>
      <w:r>
        <w:t xml:space="preserve">This Quotation Estimate is issued by Al-Madina Chemist &amp; Pharmacy, a licensed and registered Chemist establishment operating in Pakistan Karachi, to provide a comprehensive breakdown of costs for pharmaceutical supply, compounding services, and ongoing pharmacy management support. This document serves as a formal Quotation Estimate for the procurement of medicines, medical supplies, and professional Chemist services as detailed below. All pricing is quoted in Pakistani Rupees (PKR) and is subject to the terms and conditions outlined in this Quotation Estimate.</w:t>
      </w:r>
    </w:p>
    <w:p>
      <w:pPr>
        <w:pStyle w:val="BodyText"/>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Chemist Service / Item</w:t>
            </w:r>
          </w:p>
        </w:tc>
        <w:tc>
          <w:tcPr/>
          <w:p>
            <w:pPr>
              <w:pStyle w:val="Compact"/>
              <w:jc w:val="left"/>
            </w:pPr>
            <w:r>
              <w:t xml:space="preserve">Quantity</w:t>
            </w:r>
          </w:p>
        </w:tc>
        <w:tc>
          <w:tcPr/>
          <w:p>
            <w:pPr>
              <w:pStyle w:val="Compact"/>
              <w:jc w:val="left"/>
            </w:pPr>
            <w:r>
              <w:t xml:space="preserve">Unit Price (PKR)</w:t>
            </w:r>
          </w:p>
        </w:tc>
        <w:tc>
          <w:tcPr/>
          <w:p>
            <w:pPr>
              <w:pStyle w:val="Compact"/>
              <w:jc w:val="left"/>
            </w:pPr>
            <w:r>
              <w:t xml:space="preserve">Total (PKR)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Supply of essential oral medications (antibiotics, antihistamines, analgesics) – monthly batch</w:t>
            </w:r>
          </w:p>
        </w:tc>
        <w:tc>
          <w:tcPr/>
          <w:p>
            <w:pPr>
              <w:pStyle w:val="Compact"/>
              <w:jc w:val="left"/>
            </w:pPr>
            <w:r>
              <w:t xml:space="preserve">1 Lot</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DRAP approved brands, Pakistan Karachi warehouse</w:t>
            </w:r>
          </w:p>
        </w:tc>
      </w:tr>
      <w:tr>
        <w:tc>
          <w:tcPr/>
          <w:p>
            <w:pPr>
              <w:pStyle w:val="Compact"/>
              <w:jc w:val="left"/>
            </w:pPr>
            <w:r>
              <w:t xml:space="preserve">2</w:t>
            </w:r>
          </w:p>
        </w:tc>
        <w:tc>
          <w:tcPr/>
          <w:p>
            <w:pPr>
              <w:pStyle w:val="Compact"/>
              <w:jc w:val="left"/>
            </w:pPr>
            <w:r>
              <w:t xml:space="preserve">IV fluids, injectables, and sterile compounding supplies</w:t>
            </w:r>
          </w:p>
        </w:tc>
        <w:tc>
          <w:tcPr/>
          <w:p>
            <w:pPr>
              <w:pStyle w:val="Compact"/>
              <w:jc w:val="left"/>
            </w:pPr>
            <w:r>
              <w:t xml:space="preserve">1 Lot</w:t>
            </w:r>
          </w:p>
        </w:tc>
        <w:tc>
          <w:tcPr/>
          <w:p>
            <w:pPr>
              <w:pStyle w:val="Compact"/>
              <w:jc w:val="left"/>
            </w:pPr>
            <w:r>
              <w:t xml:space="preserve">92,500</w:t>
            </w:r>
          </w:p>
        </w:tc>
        <w:tc>
          <w:tcPr/>
          <w:p>
            <w:pPr>
              <w:pStyle w:val="Compact"/>
              <w:jc w:val="left"/>
            </w:pPr>
            <w:r>
              <w:t xml:space="preserve">92,500</w:t>
            </w:r>
          </w:p>
        </w:tc>
        <w:tc>
          <w:tcPr/>
          <w:p>
            <w:pPr>
              <w:pStyle w:val="Compact"/>
              <w:jc w:val="left"/>
            </w:pPr>
            <w:r>
              <w:t xml:space="preserve">Includes normal saline, Ringer's lactate, and vials</w:t>
            </w:r>
          </w:p>
        </w:tc>
      </w:tr>
      <w:tr>
        <w:tc>
          <w:tcPr/>
          <w:p>
            <w:pPr>
              <w:pStyle w:val="Compact"/>
              <w:jc w:val="left"/>
            </w:pPr>
            <w:r>
              <w:t xml:space="preserve">3</w:t>
            </w:r>
          </w:p>
        </w:tc>
        <w:tc>
          <w:tcPr/>
          <w:p>
            <w:pPr>
              <w:pStyle w:val="Compact"/>
              <w:jc w:val="left"/>
            </w:pPr>
            <w:r>
              <w:t xml:space="preserve">Professional Chemist consultation &amp; medication review service (monthly retainer)</w:t>
            </w:r>
          </w:p>
        </w:tc>
        <w:tc>
          <w:tcPr/>
          <w:p>
            <w:pPr>
              <w:pStyle w:val="Compact"/>
              <w:jc w:val="left"/>
            </w:pPr>
            <w:r>
              <w:t xml:space="preserve">12 Months</w:t>
            </w:r>
          </w:p>
        </w:tc>
        <w:tc>
          <w:tcPr/>
          <w:p>
            <w:pPr>
              <w:pStyle w:val="Compact"/>
              <w:jc w:val="left"/>
            </w:pPr>
            <w:r>
              <w:t xml:space="preserve">25,000</w:t>
            </w:r>
          </w:p>
        </w:tc>
        <w:tc>
          <w:tcPr/>
          <w:p>
            <w:pPr>
              <w:pStyle w:val="Compact"/>
              <w:jc w:val="left"/>
            </w:pPr>
            <w:r>
              <w:t xml:space="preserve">300,000</w:t>
            </w:r>
          </w:p>
        </w:tc>
        <w:tc>
          <w:tcPr/>
          <w:p>
            <w:pPr>
              <w:pStyle w:val="Compact"/>
              <w:jc w:val="left"/>
            </w:pPr>
            <w:r>
              <w:t xml:space="preserve">On-site Chemist support at Raza Medical Centre, Karachi</w:t>
            </w:r>
          </w:p>
        </w:tc>
      </w:tr>
      <w:tr>
        <w:tc>
          <w:tcPr/>
          <w:p>
            <w:pPr>
              <w:pStyle w:val="Compact"/>
              <w:jc w:val="left"/>
            </w:pPr>
            <w:r>
              <w:t xml:space="preserve">4</w:t>
            </w:r>
          </w:p>
        </w:tc>
        <w:tc>
          <w:tcPr/>
          <w:p>
            <w:pPr>
              <w:pStyle w:val="Compact"/>
              <w:jc w:val="left"/>
            </w:pPr>
            <w:r>
              <w:t xml:space="preserve">Pharmacy inventory management &amp; DRAP compliance audit</w:t>
            </w:r>
          </w:p>
        </w:tc>
        <w:tc>
          <w:tcPr/>
          <w:p>
            <w:pPr>
              <w:pStyle w:val="Compact"/>
              <w:jc w:val="left"/>
            </w:pPr>
            <w:r>
              <w:t xml:space="preserve">4 Visits</w:t>
            </w:r>
          </w:p>
        </w:tc>
        <w:tc>
          <w:tcPr/>
          <w:p>
            <w:pPr>
              <w:pStyle w:val="Compact"/>
              <w:jc w:val="left"/>
            </w:pPr>
            <w:r>
              <w:t xml:space="preserve">18,000</w:t>
            </w:r>
          </w:p>
        </w:tc>
        <w:tc>
          <w:tcPr/>
          <w:p>
            <w:pPr>
              <w:pStyle w:val="Compact"/>
              <w:jc w:val="left"/>
            </w:pPr>
            <w:r>
              <w:t xml:space="preserve">72,000</w:t>
            </w:r>
          </w:p>
        </w:tc>
        <w:tc>
          <w:tcPr/>
          <w:p>
            <w:pPr>
              <w:pStyle w:val="Compact"/>
              <w:jc w:val="left"/>
            </w:pPr>
            <w:r>
              <w:t xml:space="preserve">Quarterly audits per Pakistan Karachi DR regulations</w:t>
            </w:r>
          </w:p>
        </w:tc>
      </w:tr>
      <w:tr>
        <w:tc>
          <w:tcPr/>
          <w:p>
            <w:pPr>
              <w:pStyle w:val="Compact"/>
              <w:jc w:val="left"/>
            </w:pPr>
            <w:r>
              <w:t xml:space="preserve">5</w:t>
            </w:r>
          </w:p>
        </w:tc>
        <w:tc>
          <w:tcPr/>
          <w:p>
            <w:pPr>
              <w:pStyle w:val="Compact"/>
              <w:jc w:val="left"/>
            </w:pPr>
            <w:r>
              <w:t xml:space="preserve">Custom compounding of topical creams, ointments, and suspensions</w:t>
            </w:r>
          </w:p>
        </w:tc>
        <w:tc>
          <w:tcPr/>
          <w:p>
            <w:pPr>
              <w:pStyle w:val="Compact"/>
              <w:jc w:val="left"/>
            </w:pPr>
            <w:r>
              <w:t xml:space="preserve">200 Units</w:t>
            </w:r>
          </w:p>
        </w:tc>
        <w:tc>
          <w:tcPr/>
          <w:p>
            <w:pPr>
              <w:pStyle w:val="Compact"/>
              <w:jc w:val="left"/>
            </w:pPr>
            <w:r>
              <w:t xml:space="preserve">450</w:t>
            </w:r>
          </w:p>
        </w:tc>
        <w:tc>
          <w:tcPr/>
          <w:p>
            <w:pPr>
              <w:pStyle w:val="Compact"/>
              <w:jc w:val="left"/>
            </w:pPr>
            <w:r>
              <w:t xml:space="preserve">90,000</w:t>
            </w:r>
          </w:p>
        </w:tc>
        <w:tc>
          <w:tcPr/>
          <w:p>
            <w:pPr>
              <w:pStyle w:val="Compact"/>
              <w:jc w:val="left"/>
            </w:pPr>
            <w:r>
              <w:t xml:space="preserve">Prepared by licensed Chemist per physician prescription</w:t>
            </w:r>
          </w:p>
        </w:tc>
      </w:tr>
      <w:tr>
        <w:tc>
          <w:tcPr/>
          <w:p>
            <w:pPr>
              <w:pStyle w:val="Compact"/>
              <w:jc w:val="left"/>
            </w:pPr>
            <w:r>
              <w:t xml:space="preserve">6</w:t>
            </w:r>
          </w:p>
        </w:tc>
        <w:tc>
          <w:tcPr/>
          <w:p>
            <w:pPr>
              <w:pStyle w:val="Compact"/>
              <w:jc w:val="left"/>
            </w:pPr>
            <w:r>
              <w:t xml:space="preserve">Medical device &amp; diagnostic supply (BP monitors, glucometers, thermometers)</w:t>
            </w:r>
          </w:p>
        </w:tc>
        <w:tc>
          <w:tcPr/>
          <w:p>
            <w:pPr>
              <w:pStyle w:val="Compact"/>
              <w:jc w:val="left"/>
            </w:pPr>
            <w:r>
              <w:t xml:space="preserve">1 Lot</w:t>
            </w:r>
          </w:p>
        </w:tc>
        <w:tc>
          <w:tcPr/>
          <w:p>
            <w:pPr>
              <w:pStyle w:val="Compact"/>
              <w:jc w:val="left"/>
            </w:pPr>
            <w:r>
              <w:t xml:space="preserve">67,500</w:t>
            </w:r>
          </w:p>
        </w:tc>
        <w:tc>
          <w:tcPr/>
          <w:p>
            <w:pPr>
              <w:pStyle w:val="Compact"/>
              <w:jc w:val="left"/>
            </w:pPr>
            <w:r>
              <w:t xml:space="preserve">67,500</w:t>
            </w:r>
          </w:p>
        </w:tc>
        <w:tc>
          <w:tcPr/>
          <w:p>
            <w:pPr>
              <w:pStyle w:val="Compact"/>
              <w:jc w:val="left"/>
            </w:pPr>
            <w:r>
              <w:t xml:space="preserve">CE/ISO certified, delivered to Pakistan Karachi address</w:t>
            </w:r>
          </w:p>
        </w:tc>
      </w:tr>
      <w:tr>
        <w:tc>
          <w:tcPr/>
          <w:p>
            <w:pPr>
              <w:pStyle w:val="Compact"/>
              <w:jc w:val="left"/>
            </w:pPr>
            <w:r>
              <w:t xml:space="preserve">7</w:t>
            </w:r>
          </w:p>
        </w:tc>
        <w:tc>
          <w:tcPr/>
          <w:p>
            <w:pPr>
              <w:pStyle w:val="Compact"/>
              <w:jc w:val="left"/>
            </w:pPr>
            <w:r>
              <w:t xml:space="preserve">Staff training for pharmacy assistants (GDP &amp; patient counselling)</w:t>
            </w:r>
          </w:p>
        </w:tc>
        <w:tc>
          <w:tcPr/>
          <w:p>
            <w:pPr>
              <w:pStyle w:val="Compact"/>
              <w:jc w:val="left"/>
            </w:pPr>
            <w:r>
              <w:t xml:space="preserve">2 Sessions</w:t>
            </w:r>
          </w:p>
        </w:tc>
        <w:tc>
          <w:tcPr/>
          <w:p>
            <w:pPr>
              <w:pStyle w:val="Compact"/>
              <w:jc w:val="left"/>
            </w:pPr>
            <w:r>
              <w:t xml:space="preserve">15,000</w:t>
            </w:r>
          </w:p>
        </w:tc>
        <w:tc>
          <w:tcPr/>
          <w:p>
            <w:pPr>
              <w:pStyle w:val="Compact"/>
              <w:jc w:val="left"/>
            </w:pPr>
            <w:r>
              <w:t xml:space="preserve">30,000</w:t>
            </w:r>
          </w:p>
        </w:tc>
        <w:tc>
          <w:tcPr/>
          <w:p>
            <w:pPr>
              <w:pStyle w:val="Compact"/>
              <w:jc w:val="left"/>
            </w:pPr>
            <w:r>
              <w:t xml:space="preserve">Conducted by senior Chemist at client premises</w:t>
            </w:r>
          </w:p>
        </w:tc>
      </w:tr>
      <w:tr>
        <w:tc>
          <w:tcPr/>
          <w:p>
            <w:pPr>
              <w:pStyle w:val="Compact"/>
              <w:jc w:val="left"/>
            </w:pPr>
            <w:r>
              <w:t xml:space="preserve">8</w:t>
            </w:r>
          </w:p>
        </w:tc>
        <w:tc>
          <w:tcPr/>
          <w:p>
            <w:pPr>
              <w:pStyle w:val="Compact"/>
              <w:jc w:val="left"/>
            </w:pPr>
            <w:r>
              <w:t xml:space="preserve">Emergency pharmaceutical supply &amp; 24/7 Chemist on-call support</w:t>
            </w:r>
          </w:p>
        </w:tc>
        <w:tc>
          <w:tcPr/>
          <w:p>
            <w:pPr>
              <w:pStyle w:val="Compact"/>
              <w:jc w:val="left"/>
            </w:pPr>
            <w:r>
              <w:t xml:space="preserve">12 Months</w:t>
            </w:r>
          </w:p>
        </w:tc>
        <w:tc>
          <w:tcPr/>
          <w:p>
            <w:pPr>
              <w:pStyle w:val="Compact"/>
              <w:jc w:val="left"/>
            </w:pPr>
            <w:r>
              <w:t xml:space="preserve">12,000</w:t>
            </w:r>
          </w:p>
        </w:tc>
        <w:tc>
          <w:tcPr/>
          <w:p>
            <w:pPr>
              <w:pStyle w:val="Compact"/>
              <w:jc w:val="left"/>
            </w:pPr>
            <w:r>
              <w:t xml:space="preserve">144,000</w:t>
            </w:r>
          </w:p>
        </w:tc>
        <w:tc>
          <w:tcPr/>
          <w:p>
            <w:pPr>
              <w:pStyle w:val="Compact"/>
              <w:jc w:val="left"/>
            </w:pPr>
            <w:r>
              <w:t xml:space="preserve">Guaranteed 2-hour delivery within Pakistan Karachi city limits</w:t>
            </w:r>
          </w:p>
        </w:tc>
      </w:tr>
      <w:tr>
        <w:tc>
          <w:tcPr>
            <w:gridSpan w:val="4"/>
          </w:tcPr>
          <w:p>
            <w:pPr>
              <w:pStyle w:val="Compact"/>
              <w:jc w:val="right"/>
            </w:pPr>
            <w:r>
              <w:t xml:space="preserve">Subtotal:</w:t>
            </w:r>
          </w:p>
        </w:tc>
        <w:tc>
          <w:tcPr/>
          <w:p>
            <w:pPr>
              <w:pStyle w:val="Compact"/>
              <w:jc w:val="left"/>
            </w:pPr>
            <w:r>
              <w:t xml:space="preserve">PKR 981,000</w:t>
            </w:r>
          </w:p>
        </w:tc>
        <w:tc>
          <w:tcPr/>
          <w:p>
            <w:pPr>
              <w:pStyle w:val="Compact"/>
            </w:pPr>
          </w:p>
        </w:tc>
      </w:tr>
      <w:tr>
        <w:tc>
          <w:tcPr>
            <w:gridSpan w:val="4"/>
          </w:tcPr>
          <w:p>
            <w:pPr>
              <w:pStyle w:val="Compact"/>
              <w:jc w:val="right"/>
            </w:pPr>
            <w:r>
              <w:t xml:space="preserve">Sales Tax (18% as per Pakistan Karachi Sindh Board of Revenue):</w:t>
            </w:r>
          </w:p>
        </w:tc>
        <w:tc>
          <w:tcPr/>
          <w:p>
            <w:pPr>
              <w:pStyle w:val="Compact"/>
              <w:jc w:val="left"/>
            </w:pPr>
            <w:r>
              <w:t xml:space="preserve">PKR 176,580</w:t>
            </w:r>
          </w:p>
        </w:tc>
        <w:tc>
          <w:tcPr/>
          <w:p>
            <w:pPr>
              <w:pStyle w:val="Compact"/>
            </w:pPr>
          </w:p>
        </w:tc>
      </w:tr>
      <w:tr>
        <w:tc>
          <w:tcPr>
            <w:gridSpan w:val="4"/>
          </w:tcPr>
          <w:p>
            <w:pPr>
              <w:pStyle w:val="Compact"/>
              <w:jc w:val="right"/>
            </w:pPr>
            <w:r>
              <w:t xml:space="preserve">Delivery &amp; Handling (within Pakistan Karachi):</w:t>
            </w:r>
          </w:p>
        </w:tc>
        <w:tc>
          <w:tcPr/>
          <w:p>
            <w:pPr>
              <w:pStyle w:val="Compact"/>
              <w:jc w:val="left"/>
            </w:pPr>
            <w:r>
              <w:t xml:space="preserve">PKR 12,000</w:t>
            </w:r>
          </w:p>
        </w:tc>
        <w:tc>
          <w:tcPr/>
          <w:p>
            <w:pPr>
              <w:pStyle w:val="Compact"/>
            </w:pPr>
          </w:p>
        </w:tc>
      </w:tr>
      <w:tr>
        <w:tc>
          <w:tcPr>
            <w:gridSpan w:val="4"/>
          </w:tcPr>
          <w:p>
            <w:pPr>
              <w:pStyle w:val="Compact"/>
              <w:jc w:val="right"/>
            </w:pPr>
            <w:r>
              <w:rPr>
                <w:bCs/>
                <w:b/>
              </w:rPr>
              <w:t xml:space="preserve">GRAND TOTAL:</w:t>
            </w:r>
          </w:p>
        </w:tc>
        <w:tc>
          <w:tcPr/>
          <w:p>
            <w:pPr>
              <w:pStyle w:val="Compact"/>
              <w:jc w:val="left"/>
            </w:pPr>
            <w:r>
              <w:rPr>
                <w:bCs/>
                <w:b/>
              </w:rPr>
              <w:t xml:space="preserve">PKR 1,169,580</w:t>
            </w:r>
          </w:p>
        </w:tc>
        <w:tc>
          <w:tcPr/>
          <w:p>
            <w:pPr>
              <w:pStyle w:val="Compact"/>
            </w:pPr>
          </w:p>
        </w:tc>
      </w:tr>
    </w:tbl>
    <w:p>
      <w:pPr>
        <w:pStyle w:val="BodyText"/>
      </w:pPr>
      <w:r>
        <w:rPr>
          <w:bCs/>
          <w:b/>
        </w:rPr>
        <w:t xml:space="preserve">Important Note:</w:t>
      </w:r>
      <w:r>
        <w:t xml:space="preserve"> </w:t>
      </w:r>
      <w:r>
        <w:t xml:space="preserve">This Quotation Estimate reflects the current market rates for Chemist services and pharmaceutical products available in Pakistan Karachi as of June 2025. Prices are subject to revision in the event of changes in DRAP (Drug Regulatory Authority of Pakistan) pricing directives, import duty adjustments, or significant fluctuations in the Pakistani Rupee exchange rate. The client is advised to confirm acceptance of this Quotation Estimate within the validity period stated above.</w:t>
      </w:r>
    </w:p>
    <w:bookmarkStart w:id="21"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valid for thirty (30) days from the date of issue. Beyond this period, all prices and availability of Chemist services must be reconfirmed in writing.</w:t>
      </w:r>
    </w:p>
    <w:p>
      <w:pPr>
        <w:numPr>
          <w:ilvl w:val="0"/>
          <w:numId w:val="1001"/>
        </w:numPr>
        <w:pStyle w:val="Compact"/>
      </w:pPr>
      <w:r>
        <w:t xml:space="preserve">Payment terms: 50% advance payment upon acceptance of this Quotation Estimate, and the remaining 50% within seven (7) working days of final delivery and service completion in Pakistan Karachi.</w:t>
      </w:r>
    </w:p>
    <w:p>
      <w:pPr>
        <w:numPr>
          <w:ilvl w:val="0"/>
          <w:numId w:val="1001"/>
        </w:numPr>
        <w:pStyle w:val="Compact"/>
      </w:pPr>
      <w:r>
        <w:t xml:space="preserve">All pharmaceutical products supplied under this Quotation Estimate are sourced from DRAP-licensed manufacturers and distributors operating within Pakistan Karachi and the broader Sindh province.</w:t>
      </w:r>
    </w:p>
    <w:p>
      <w:pPr>
        <w:numPr>
          <w:ilvl w:val="0"/>
          <w:numId w:val="1001"/>
        </w:numPr>
        <w:pStyle w:val="Compact"/>
      </w:pPr>
      <w:r>
        <w:t xml:space="preserve">The Chemist services outlined herein shall be performed by a registered pharmacist holding a valid license from the Sindh Pharmacy Council, Pakistan Karachi chapter.</w:t>
      </w:r>
    </w:p>
    <w:p>
      <w:pPr>
        <w:numPr>
          <w:ilvl w:val="0"/>
          <w:numId w:val="1001"/>
        </w:numPr>
        <w:pStyle w:val="Compact"/>
      </w:pPr>
      <w:r>
        <w:t xml:space="preserve">Delivery of all items shall be made to the client's designated address in Pakistan Karachi. Any change of delivery location within Karachi city limits shall not incur additional charges; however, delivery outside Karachi city limits will be quoted separately.</w:t>
      </w:r>
    </w:p>
    <w:p>
      <w:pPr>
        <w:numPr>
          <w:ilvl w:val="0"/>
          <w:numId w:val="1001"/>
        </w:numPr>
        <w:pStyle w:val="Compact"/>
      </w:pPr>
      <w:r>
        <w:t xml:space="preserve">Warranty: All medical devices and diagnostic equipment carry a minimum one-year manufacturer warranty. Pharmaceutical products are warranted to be within their stated expiry dates at the time of delivery.</w:t>
      </w:r>
    </w:p>
    <w:p>
      <w:pPr>
        <w:numPr>
          <w:ilvl w:val="0"/>
          <w:numId w:val="1001"/>
        </w:numPr>
        <w:pStyle w:val="Compact"/>
      </w:pPr>
      <w:r>
        <w:t xml:space="preserve">This Quotation Estimate does not constitute a binding contract until both parties have signed and stamped the acceptance copy. The Chemist services shall commence only upon receipt of the advance payment.</w:t>
      </w:r>
    </w:p>
    <w:p>
      <w:pPr>
        <w:numPr>
          <w:ilvl w:val="0"/>
          <w:numId w:val="1001"/>
        </w:numPr>
        <w:pStyle w:val="Compact"/>
      </w:pPr>
      <w:r>
        <w:t xml:space="preserve">Any disputes arising from this Quotation Estimate shall be resolved through amicable negotiation, failing which the matter shall be subject to the jurisdiction of the courts in Pakistan Karachi, Sindh, Pakistan.</w:t>
      </w:r>
    </w:p>
    <w:p>
      <w:pPr>
        <w:numPr>
          <w:ilvl w:val="0"/>
          <w:numId w:val="1001"/>
        </w:numPr>
        <w:pStyle w:val="Compact"/>
      </w:pPr>
      <w:r>
        <w:t xml:space="preserve">The client acknowledges that the Chemist services provided are for professional medical use only and that all medications must be dispensed in accordance with valid physician prescriptions as mandated by Pakistani law.</w:t>
      </w:r>
    </w:p>
    <w:bookmarkEnd w:id="21"/>
    <w:p>
      <w:pPr>
        <w:pStyle w:val="FirstParagraph"/>
      </w:pPr>
      <w:r>
        <w:rPr>
          <w:bCs/>
          <w:b/>
        </w:rPr>
        <w:t xml:space="preserve">For Al-Madina Chemist &amp; Pharmacy</w:t>
      </w:r>
      <w:r>
        <w:br/>
      </w:r>
      <w:r>
        <w:t xml:space="preserve">Authorized Signatory / Licensed Chemist</w:t>
      </w:r>
      <w:r>
        <w:br/>
      </w:r>
      <w:r>
        <w:t xml:space="preserve">Name: Dr. Sana Malik, M.Pharm</w:t>
      </w:r>
      <w:r>
        <w:br/>
      </w:r>
      <w:r>
        <w:t xml:space="preserve">Date: _______________</w:t>
      </w:r>
    </w:p>
    <w:p>
      <w:pPr>
        <w:pStyle w:val="BodyText"/>
      </w:pPr>
      <w:r>
        <w:rPr>
          <w:bCs/>
          <w:b/>
        </w:rPr>
        <w:t xml:space="preserve">For Raza Medical Centre (Client)</w:t>
      </w:r>
      <w:r>
        <w:br/>
      </w:r>
      <w:r>
        <w:t xml:space="preserve">Authorized Signatory</w:t>
      </w:r>
      <w:r>
        <w:br/>
      </w:r>
      <w:r>
        <w:t xml:space="preserve">Name: Mr. Ahmed Raza Khan</w:t>
      </w:r>
      <w:r>
        <w:br/>
      </w:r>
      <w:r>
        <w:t xml:space="preserve">Date: _______________</w:t>
      </w:r>
    </w:p>
    <w:p>
      <w:pPr>
        <w:pStyle w:val="BodyText"/>
      </w:pPr>
      <w:r>
        <w:t xml:space="preserve">Al-Madina Chemist &amp; Pharmacy | DR License: DR-KHI-2024-08834 | Sindh Pharmacy Council Reg. No: SPK-2023-1142</w:t>
      </w:r>
    </w:p>
    <w:p>
      <w:pPr>
        <w:pStyle w:val="BodyText"/>
      </w:pPr>
      <w:r>
        <w:t xml:space="preserve">Address: Shop #42, Main Boulevard, Clifton Block 5, Karachi, Sindh, Pakistan</w:t>
      </w:r>
    </w:p>
    <w:p>
      <w:pPr>
        <w:pStyle w:val="BodyText"/>
      </w:pPr>
      <w:r>
        <w:t xml:space="preserve">This Quotation Estimate document was prepared specifically for use in Pakistan Karachi and is governed by the Drug Regulations 2017 and the Sindh Pharmacy Act.</w:t>
      </w:r>
    </w:p>
    <w:p>
      <w:pPr>
        <w:pStyle w:val="BodyText"/>
      </w:pPr>
      <w:r>
        <w:t xml:space="preserve">© 2025 Al-Madina Chemist &amp; Pharmacy. All rights reserved. Quotation No: QE-KHI-2025-0417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Pakistan Karachi</dc:title>
  <dc:creator/>
  <dc:language>en</dc:language>
  <cp:keywords/>
  <dcterms:created xsi:type="dcterms:W3CDTF">2026-10-10T02:23:21Z</dcterms:created>
  <dcterms:modified xsi:type="dcterms:W3CDTF">2026-10-10T02:23:21Z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