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Chemist Services &amp; Pharmaceutical Supply</w:t>
      </w:r>
    </w:p>
    <w:p>
      <w:pPr>
        <w:pStyle w:val="BodyText"/>
      </w:pPr>
      <w:r>
        <w:t xml:space="preserve">Saudi Arabia Jeddah</w:t>
      </w:r>
    </w:p>
    <w:bookmarkEnd w:id="20"/>
    <w:bookmarkStart w:id="21" w:name="prepared-by-chemist-provider"/>
    <w:p>
      <w:pPr>
        <w:pStyle w:val="Heading3"/>
      </w:pPr>
      <w:r>
        <w:t xml:space="preserve">Prepared By (Chemist Provider)</w:t>
      </w:r>
    </w:p>
    <w:p>
      <w:pPr>
        <w:pStyle w:val="FirstParagraph"/>
      </w:pPr>
      <w:r>
        <w:rPr>
          <w:bCs/>
          <w:b/>
        </w:rPr>
        <w:t xml:space="preserve">Al-Shifa Chemist &amp; Pharmacy Co.</w:t>
      </w:r>
    </w:p>
    <w:p>
      <w:pPr>
        <w:pStyle w:val="BodyText"/>
      </w:pPr>
      <w:r>
        <w:t xml:space="preserve">Commercial Street, Al-Salam District</w:t>
      </w:r>
    </w:p>
    <w:p>
      <w:pPr>
        <w:pStyle w:val="BodyText"/>
      </w:pPr>
      <w:r>
        <w:t xml:space="preserve">Jeddah 23412, Saudi Arabia</w:t>
      </w:r>
    </w:p>
    <w:p>
      <w:pPr>
        <w:pStyle w:val="BodyText"/>
      </w:pPr>
      <w:r>
        <w:t xml:space="preserve">CR No: 1010456789</w:t>
      </w:r>
    </w:p>
    <w:p>
      <w:pPr>
        <w:pStyle w:val="BodyText"/>
      </w:pPr>
      <w:r>
        <w:t xml:space="preserve">VAT No: 310123456700003</w:t>
      </w:r>
    </w:p>
    <w:p>
      <w:pPr>
        <w:pStyle w:val="BodyText"/>
      </w:pPr>
      <w:r>
        <w:t xml:space="preserve">Phone: +966 12 654 3210</w:t>
      </w:r>
    </w:p>
    <w:p>
      <w:pPr>
        <w:pStyle w:val="BodyText"/>
      </w:pPr>
      <w:r>
        <w:t xml:space="preserve">Email: info@alshifachemist.sa</w:t>
      </w:r>
    </w:p>
    <w:bookmarkEnd w:id="21"/>
    <w:bookmarkStart w:id="22" w:name="prepared-for-client"/>
    <w:p>
      <w:pPr>
        <w:pStyle w:val="Heading3"/>
      </w:pPr>
      <w:r>
        <w:t xml:space="preserve">Prepared For (Client)</w:t>
      </w:r>
    </w:p>
    <w:p>
      <w:pPr>
        <w:pStyle w:val="FirstParagraph"/>
      </w:pPr>
      <w:r>
        <w:rPr>
          <w:bCs/>
          <w:b/>
        </w:rPr>
        <w:t xml:space="preserve">Al-Nour Medical Center</w:t>
      </w:r>
    </w:p>
    <w:p>
      <w:pPr>
        <w:pStyle w:val="BodyText"/>
      </w:pPr>
      <w:r>
        <w:t xml:space="preserve">King Fahd Road, Al-Rawdah District</w:t>
      </w:r>
    </w:p>
    <w:p>
      <w:pPr>
        <w:pStyle w:val="BodyText"/>
      </w:pPr>
      <w:r>
        <w:t xml:space="preserve">Jeddah 23436, Saudi Arabia</w:t>
      </w:r>
    </w:p>
    <w:p>
      <w:pPr>
        <w:pStyle w:val="BodyText"/>
      </w:pPr>
      <w:r>
        <w:t xml:space="preserve">CR No: 1010987654</w:t>
      </w:r>
    </w:p>
    <w:p>
      <w:pPr>
        <w:pStyle w:val="BodyText"/>
      </w:pPr>
      <w:r>
        <w:t xml:space="preserve">Contact: Dr. Ahmed Al-Harbi</w:t>
      </w:r>
    </w:p>
    <w:p>
      <w:pPr>
        <w:pStyle w:val="BodyText"/>
      </w:pPr>
      <w:r>
        <w:t xml:space="preserve">Phone: +966 12 567 8901</w:t>
      </w:r>
    </w:p>
    <w:p>
      <w:pPr>
        <w:pStyle w:val="BodyText"/>
      </w:pPr>
      <w:r>
        <w:t xml:space="preserve">Email: procurement@alnourmedical.sa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QE-2025-JED-00472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Service Location:</w:t>
            </w:r>
          </w:p>
        </w:tc>
        <w:tc>
          <w:tcPr/>
          <w:p>
            <w:pPr>
              <w:pStyle w:val="Compact"/>
              <w:jc w:val="left"/>
            </w:pPr>
            <w:r>
              <w:t xml:space="preserve">Jeddah, Saudi Arabia</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Payment Terms:</w:t>
            </w:r>
          </w:p>
        </w:tc>
        <w:tc>
          <w:tcPr/>
          <w:p>
            <w:pPr>
              <w:pStyle w:val="Compact"/>
              <w:jc w:val="left"/>
            </w:pPr>
            <w:r>
              <w:t xml:space="preserve">50% advance, 50% upon delivery and acceptance</w:t>
            </w:r>
          </w:p>
        </w:tc>
      </w:tr>
    </w:tbl>
    <w:bookmarkStart w:id="23" w:name="Xbc740cfd41565fa6b4c9c1db67df76ac179dd19"/>
    <w:p>
      <w:pPr>
        <w:pStyle w:val="Heading2"/>
      </w:pPr>
      <w:r>
        <w:t xml:space="preserve">Scope of Chemist Services – Saudi Arabia Jeddah</w:t>
      </w:r>
    </w:p>
    <w:p>
      <w:pPr>
        <w:pStyle w:val="FirstParagraph"/>
      </w:pPr>
      <w:r>
        <w:t xml:space="preserve">This Quotation Estimate is issued by Al-Shifa Chemist &amp; Pharmacy Co., a licensed and regulated chemist operating in compliance with the Saudi Food and Drug Authority (SFDA) regulations, to provide comprehensive pharmaceutical supply, dispensing, and clinical pharmacy services to Al-Nour Medical Center located in Jeddah, Saudi Arabia. The following line items detail the full scope of the chemist engagement, including procurement of medicines, medical supplies, and professional pharmacist consultation services as required by the client facility.</w:t>
      </w:r>
    </w:p>
    <w:bookmarkEnd w:id="23"/>
    <w:bookmarkStart w:id="25"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Monthly supply of essential prescription medicines (antibiotics, analgesics, antihistamines) – SFDA-approved brands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Over-the-counter (OTC) chemist products: vitamins, supplements, first-aid kits, and topical treatments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Pharmaceutical-grade medical consumables: syringes, IV sets, gauze, bandages, and sterile dressings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On-site registered pharmacist consultation (40 hours/month) for medication review, patient counselling, and drug interaction checks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Chemist inventory management and cold-chain storage monitoring service for temperature-sensitive pharmaceuticals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Emergency restocking and same-day delivery service within Jeddah, Saudi Arabia (24/7 availability)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Quarterly SFDA compliance audit and chemist regulatory reporting support</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Pharmaceutical waste disposal and hazardous material handling in accordance with Saudi environmental regulations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58,000.00 SAR</w:t>
            </w:r>
          </w:p>
        </w:tc>
      </w:tr>
      <w:tr>
        <w:tc>
          <w:tcPr/>
          <w:p>
            <w:pPr>
              <w:pStyle w:val="Compact"/>
              <w:jc w:val="left"/>
            </w:pPr>
            <w:r>
              <w:t xml:space="preserve">VAT (15%)</w:t>
            </w:r>
          </w:p>
        </w:tc>
        <w:tc>
          <w:tcPr/>
          <w:p>
            <w:pPr>
              <w:pStyle w:val="Compact"/>
              <w:jc w:val="left"/>
            </w:pPr>
            <w:r>
              <w:t xml:space="preserve">8,700.00 SAR</w:t>
            </w:r>
          </w:p>
        </w:tc>
      </w:tr>
      <w:tr>
        <w:tc>
          <w:tcPr/>
          <w:p>
            <w:pPr>
              <w:pStyle w:val="Compact"/>
              <w:jc w:val="left"/>
            </w:pPr>
            <w:r>
              <w:t xml:space="preserve">Delivery &amp; Handling (Jeddah Metro)</w:t>
            </w:r>
          </w:p>
        </w:tc>
        <w:tc>
          <w:tcPr/>
          <w:p>
            <w:pPr>
              <w:pStyle w:val="Compact"/>
              <w:jc w:val="left"/>
            </w:pPr>
            <w:r>
              <w:t xml:space="preserve">1,200.00 SAR</w:t>
            </w:r>
          </w:p>
        </w:tc>
      </w:tr>
      <w:tr>
        <w:tc>
          <w:tcPr/>
          <w:p>
            <w:pPr>
              <w:pStyle w:val="Compact"/>
              <w:jc w:val="left"/>
            </w:pPr>
            <w:r>
              <w:t xml:space="preserve">Grand Total</w:t>
            </w:r>
          </w:p>
        </w:tc>
        <w:tc>
          <w:tcPr/>
          <w:p>
            <w:pPr>
              <w:pStyle w:val="Compact"/>
              <w:jc w:val="left"/>
            </w:pPr>
            <w:r>
              <w:t xml:space="preserve">67,900.00 SAR</w:t>
            </w:r>
          </w:p>
        </w:tc>
      </w:tr>
    </w:tbl>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based on market fluctuations in the Saudi Arabia Jeddah pharmaceutical sector.</w:t>
      </w:r>
    </w:p>
    <w:p>
      <w:pPr>
        <w:numPr>
          <w:ilvl w:val="0"/>
          <w:numId w:val="1001"/>
        </w:numPr>
        <w:pStyle w:val="Compact"/>
      </w:pPr>
      <w:r>
        <w:t xml:space="preserve">All medicines and chemist products supplied shall comply with the latest SFDA (Saudi Food and Drug Authority) regulations and shall carry valid import permits and batch certifications.</w:t>
      </w:r>
    </w:p>
    <w:p>
      <w:pPr>
        <w:numPr>
          <w:ilvl w:val="0"/>
          <w:numId w:val="1001"/>
        </w:numPr>
        <w:pStyle w:val="Compact"/>
      </w:pPr>
      <w:r>
        <w:t xml:space="preserve">Payment shall be made via bank transfer to the chemist provider's designated corporate account. A 50% advance payment is required to initiate procurement and service deployment.</w:t>
      </w:r>
    </w:p>
    <w:p>
      <w:pPr>
        <w:numPr>
          <w:ilvl w:val="0"/>
          <w:numId w:val="1001"/>
        </w:numPr>
        <w:pStyle w:val="Compact"/>
      </w:pPr>
      <w:r>
        <w:t xml:space="preserve">The chemist provider guarantees a minimum 99% fill rate for all listed items. Any shortage will be communicated within 24 hours with an alternative SFDA-approved substitute proposed.</w:t>
      </w:r>
    </w:p>
    <w:p>
      <w:pPr>
        <w:numPr>
          <w:ilvl w:val="0"/>
          <w:numId w:val="1001"/>
        </w:numPr>
        <w:pStyle w:val="Compact"/>
      </w:pPr>
      <w:r>
        <w:t xml:space="preserve">Cold-chain integrity for temperature-sensitive products (2°C to 8°C) is guaranteed throughout storage and transit within Jeddah, Saudi Arabia. Temperature logs will be provided with each delivery.</w:t>
      </w:r>
    </w:p>
    <w:p>
      <w:pPr>
        <w:numPr>
          <w:ilvl w:val="0"/>
          <w:numId w:val="1001"/>
        </w:numPr>
        <w:pStyle w:val="Compact"/>
      </w:pPr>
      <w:r>
        <w:t xml:space="preserve">This Quotation Estimate does not constitute a binding contract until both parties sign and stamp the acceptance section below. All services are subject to the master service agreement (MSA) previously executed between the parties.</w:t>
      </w:r>
    </w:p>
    <w:p>
      <w:pPr>
        <w:numPr>
          <w:ilvl w:val="0"/>
          <w:numId w:val="1001"/>
        </w:numPr>
        <w:pStyle w:val="Compact"/>
      </w:pPr>
      <w:r>
        <w:t xml:space="preserve">Any changes to scope, quantity, or service frequency must be submitted in writing and will be addressed via a supplementary Quotation Estimate amendment.</w:t>
      </w:r>
    </w:p>
    <w:p>
      <w:pPr>
        <w:numPr>
          <w:ilvl w:val="0"/>
          <w:numId w:val="1001"/>
        </w:numPr>
        <w:pStyle w:val="Compact"/>
      </w:pPr>
      <w:r>
        <w:t xml:space="preserve">Disputes arising from this Quotation Estimate shall be governed by the laws of the Kingdom of Saudi Arabia and shall be resolved through the competent courts in Jeddah.</w:t>
      </w:r>
    </w:p>
    <w:bookmarkEnd w:id="24"/>
    <w:p>
      <w:pPr>
        <w:pStyle w:val="FirstParagraph"/>
      </w:pPr>
      <w:r>
        <w:rPr>
          <w:bCs/>
          <w:b/>
        </w:rPr>
        <w:t xml:space="preserve">For: Al-Shifa Chemist &amp; Pharmacy Co.</w:t>
      </w:r>
    </w:p>
    <w:p>
      <w:pPr>
        <w:pStyle w:val="BodyText"/>
      </w:pPr>
      <w:r>
        <w:t xml:space="preserve">Authorized Chemist / Pharmacist-in-Charge</w:t>
      </w:r>
    </w:p>
    <w:p>
      <w:pPr>
        <w:pStyle w:val="BodyText"/>
      </w:pPr>
      <w:r>
        <w:t xml:space="preserve">Name: _________________________</w:t>
      </w:r>
    </w:p>
    <w:p>
      <w:pPr>
        <w:pStyle w:val="BodyText"/>
      </w:pPr>
      <w:r>
        <w:t xml:space="preserve">Date: _________________________</w:t>
      </w:r>
    </w:p>
    <w:p>
      <w:pPr>
        <w:pStyle w:val="BodyText"/>
      </w:pPr>
      <w:r>
        <w:t xml:space="preserve">Stamp:</w:t>
      </w:r>
    </w:p>
    <w:p>
      <w:pPr>
        <w:pStyle w:val="BodyText"/>
      </w:pPr>
      <w:r>
        <w:rPr>
          <w:bCs/>
          <w:b/>
        </w:rPr>
        <w:t xml:space="preserve">For: Al-Nour Medical Center</w:t>
      </w:r>
    </w:p>
    <w:p>
      <w:pPr>
        <w:pStyle w:val="BodyText"/>
      </w:pPr>
      <w:r>
        <w:t xml:space="preserve">Authorized Representative</w:t>
      </w:r>
    </w:p>
    <w:p>
      <w:pPr>
        <w:pStyle w:val="BodyText"/>
      </w:pPr>
      <w:r>
        <w:t xml:space="preserve">Name: _________________________</w:t>
      </w:r>
    </w:p>
    <w:p>
      <w:pPr>
        <w:pStyle w:val="BodyText"/>
      </w:pPr>
      <w:r>
        <w:t xml:space="preserve">Date: _________________________</w:t>
      </w:r>
    </w:p>
    <w:p>
      <w:pPr>
        <w:pStyle w:val="BodyText"/>
      </w:pPr>
      <w:r>
        <w:t xml:space="preserve">Stamp:</w:t>
      </w:r>
    </w:p>
    <w:p>
      <w:pPr>
        <w:pStyle w:val="BodyText"/>
      </w:pPr>
      <w:r>
        <w:t xml:space="preserve">This Quotation Estimate document was prepared by Al-Shifa Chemist &amp; Pharmacy Co., Jeddah, Saudi Arabia. Document Ref: QE-2025-JED-00472. All prices are in Saudi Riyal (SAR) and inclusive of applicable taxes as stated. For inquiries, please contact our Jeddah office at +966 12 654 3210 or info@alshifachemist.sa.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Saudi Arabia Jeddah</dc:title>
  <dc:creator/>
  <dc:language>en</dc:language>
  <cp:keywords/>
  <dcterms:created xsi:type="dcterms:W3CDTF">2026-10-10T01:53:53Z</dcterms:created>
  <dcterms:modified xsi:type="dcterms:W3CDTF">2026-10-10T01:53:53Z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