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rPr>
          <w:bCs/>
          <w:b/>
        </w:rPr>
        <w:t xml:space="preserve">Quimica Valencia S.L.</w:t>
      </w:r>
      <w:r>
        <w:t xml:space="preserve"> </w:t>
      </w:r>
      <w:r>
        <w:t xml:space="preserve">— Professional Chemist &amp; Pharmaceutical Services</w:t>
      </w:r>
    </w:p>
    <w:p>
      <w:pPr>
        <w:pStyle w:val="BodyText"/>
      </w:pPr>
      <w:r>
        <w:t xml:space="preserve">Carrer de la Mar, 42, 46003 Valencia, Spain | CIF: B-46872315</w:t>
      </w:r>
    </w:p>
    <w:p>
      <w:pPr>
        <w:pStyle w:val="BodyText"/>
      </w:pPr>
      <w:r>
        <w:t xml:space="preserve">Tel: +34 963 554 210 | Email: info@quimicavalencia.es</w:t>
      </w:r>
    </w:p>
    <w:p>
      <w:pPr>
        <w:pStyle w:val="BodyText"/>
      </w:pPr>
      <w:r>
        <w:t xml:space="preserve">Registered Chemist Provider — Generalitat Valenciana Health Authority</w:t>
      </w:r>
    </w:p>
    <w:bookmarkEnd w:id="20"/>
    <w:p>
      <w:pPr>
        <w:pStyle w:val="BodyText"/>
      </w:pPr>
      <w:r>
        <w:t xml:space="preserve">Quotation Estimate for Chemist Services</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QV-2025-04871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 of Service:</w:t>
      </w:r>
      <w:r>
        <w:t xml:space="preserve"> </w:t>
      </w:r>
      <w:r>
        <w:t xml:space="preserve">Spain Valencia</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Hospital Universitari i Politècnic La Fe</w:t>
      </w:r>
    </w:p>
    <w:p>
      <w:pPr>
        <w:pStyle w:val="BodyText"/>
      </w:pPr>
      <w:r>
        <w:rPr>
          <w:bCs/>
          <w:b/>
        </w:rPr>
        <w:t xml:space="preserve">Address:</w:t>
      </w:r>
      <w:r>
        <w:t xml:space="preserve"> </w:t>
      </w:r>
      <w:r>
        <w:t xml:space="preserve">Av. de Blasco Ibáñez, 17, 46026 Valencia, Spain</w:t>
      </w:r>
    </w:p>
    <w:p>
      <w:pPr>
        <w:pStyle w:val="BodyText"/>
      </w:pPr>
      <w:r>
        <w:rPr>
          <w:bCs/>
          <w:b/>
        </w:rPr>
        <w:t xml:space="preserve">Contact Person:</w:t>
      </w:r>
      <w:r>
        <w:t xml:space="preserve"> </w:t>
      </w:r>
      <w:r>
        <w:t xml:space="preserve">Dr. María Elena Sanchis</w:t>
      </w:r>
    </w:p>
    <w:p>
      <w:pPr>
        <w:pStyle w:val="BodyText"/>
      </w:pPr>
      <w:r>
        <w:rPr>
          <w:bCs/>
          <w:b/>
        </w:rPr>
        <w:t xml:space="preserve">Department:</w:t>
      </w:r>
      <w:r>
        <w:t xml:space="preserve"> </w:t>
      </w:r>
      <w:r>
        <w:t xml:space="preserve">Pharmacy &amp; Laboratory Services</w:t>
      </w:r>
    </w:p>
    <w:p>
      <w:pPr>
        <w:pStyle w:val="BodyText"/>
      </w:pPr>
      <w:r>
        <w:rPr>
          <w:bCs/>
          <w:b/>
        </w:rPr>
        <w:t xml:space="preserve">Reference:</w:t>
      </w:r>
      <w:r>
        <w:t xml:space="preserve"> </w:t>
      </w:r>
      <w:r>
        <w:t xml:space="preserve">HULF-PROC-2025-1192</w:t>
      </w:r>
    </w:p>
    <w:bookmarkEnd w:id="22"/>
    <w:p>
      <w:pPr>
        <w:pStyle w:val="BodyText"/>
      </w:pPr>
      <w:r>
        <w:t xml:space="preserve">This</w:t>
      </w:r>
      <w:r>
        <w:t xml:space="preserve"> </w:t>
      </w:r>
      <w:r>
        <w:rPr>
          <w:bCs/>
          <w:b/>
        </w:rPr>
        <w:t xml:space="preserve">Quotation Estimate</w:t>
      </w:r>
      <w:r>
        <w:t xml:space="preserve"> </w:t>
      </w:r>
      <w:r>
        <w:t xml:space="preserve">is issued by Quimica Valencia S.L., a licensed and regulated</w:t>
      </w:r>
      <w:r>
        <w:t xml:space="preserve"> </w:t>
      </w:r>
      <w:r>
        <w:rPr>
          <w:bCs/>
          <w:b/>
        </w:rPr>
        <w:t xml:space="preserve">Chemist</w:t>
      </w:r>
      <w:r>
        <w:t xml:space="preserve"> </w:t>
      </w:r>
      <w:r>
        <w:t xml:space="preserve">operating under the pharmaceutical and chemical supply regulations of the</w:t>
      </w:r>
      <w:r>
        <w:t xml:space="preserve"> </w:t>
      </w:r>
      <w:r>
        <w:rPr>
          <w:bCs/>
          <w:b/>
        </w:rPr>
        <w:t xml:space="preserve">Spain Valencia</w:t>
      </w:r>
      <w:r>
        <w:t xml:space="preserve"> </w:t>
      </w:r>
      <w:r>
        <w:t xml:space="preserve">region. This document provides a comprehensive and itemised breakdown of all professional chemist services, laboratory reagents, pharmaceutical compounds, and related supplies that have been requested by the client for use within their facilities located in the Valencia metropolitan area. All pricing reflects current market rates applicable to the</w:t>
      </w:r>
      <w:r>
        <w:t xml:space="preserve"> </w:t>
      </w:r>
      <w:r>
        <w:rPr>
          <w:bCs/>
          <w:b/>
        </w:rPr>
        <w:t xml:space="preserve">Spain Valencia</w:t>
      </w:r>
      <w:r>
        <w:t xml:space="preserve"> </w:t>
      </w:r>
      <w:r>
        <w:t xml:space="preserve">commercial zone and complies with the pricing directives established by the Conselleria de Sanitat Universal i Salut Pública.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Professional Chemist consultation and formulation design for custom pharmaceutical compounds (on-site at Spain Valencia facility)</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02</w:t>
            </w:r>
          </w:p>
        </w:tc>
        <w:tc>
          <w:tcPr/>
          <w:p>
            <w:pPr>
              <w:pStyle w:val="Compact"/>
              <w:jc w:val="left"/>
            </w:pPr>
            <w:r>
              <w:t xml:space="preserve">Supply of certified laboratory reagents (Grade A) — bulk chemical compounds for pharmaceutical manufacturing</w:t>
            </w:r>
          </w:p>
        </w:tc>
        <w:tc>
          <w:tcPr/>
          <w:p>
            <w:pPr>
              <w:pStyle w:val="Compact"/>
              <w:jc w:val="left"/>
            </w:pPr>
            <w:r>
              <w:t xml:space="preserve">250</w:t>
            </w:r>
          </w:p>
        </w:tc>
        <w:tc>
          <w:tcPr/>
          <w:p>
            <w:pPr>
              <w:pStyle w:val="Compact"/>
              <w:jc w:val="left"/>
            </w:pPr>
            <w:r>
              <w:t xml:space="preserve">kg</w:t>
            </w:r>
          </w:p>
        </w:tc>
        <w:tc>
          <w:tcPr/>
          <w:p>
            <w:pPr>
              <w:pStyle w:val="Compact"/>
              <w:jc w:val="left"/>
            </w:pPr>
            <w:r>
              <w:t xml:space="preserve">€18.50</w:t>
            </w:r>
          </w:p>
        </w:tc>
        <w:tc>
          <w:tcPr/>
          <w:p>
            <w:pPr>
              <w:pStyle w:val="Compact"/>
              <w:jc w:val="left"/>
            </w:pPr>
            <w:r>
              <w:t xml:space="preserve">€4,625.00</w:t>
            </w:r>
          </w:p>
        </w:tc>
      </w:tr>
      <w:tr>
        <w:tc>
          <w:tcPr/>
          <w:p>
            <w:pPr>
              <w:pStyle w:val="Compact"/>
              <w:jc w:val="left"/>
            </w:pPr>
            <w:r>
              <w:t xml:space="preserve">03</w:t>
            </w:r>
          </w:p>
        </w:tc>
        <w:tc>
          <w:tcPr/>
          <w:p>
            <w:pPr>
              <w:pStyle w:val="Compact"/>
              <w:jc w:val="left"/>
            </w:pPr>
            <w:r>
              <w:t xml:space="preserve">Quality control and analytical testing by licensed Chemist — HPLC, GC-MS, and spectrophotometric analysis</w:t>
            </w:r>
          </w:p>
        </w:tc>
        <w:tc>
          <w:tcPr/>
          <w:p>
            <w:pPr>
              <w:pStyle w:val="Compact"/>
              <w:jc w:val="left"/>
            </w:pPr>
            <w:r>
              <w:t xml:space="preserve">48</w:t>
            </w:r>
          </w:p>
        </w:tc>
        <w:tc>
          <w:tcPr/>
          <w:p>
            <w:pPr>
              <w:pStyle w:val="Compact"/>
              <w:jc w:val="left"/>
            </w:pPr>
            <w:r>
              <w:t xml:space="preserve">Samples</w:t>
            </w:r>
          </w:p>
        </w:tc>
        <w:tc>
          <w:tcPr/>
          <w:p>
            <w:pPr>
              <w:pStyle w:val="Compact"/>
              <w:jc w:val="left"/>
            </w:pPr>
            <w:r>
              <w:t xml:space="preserve">€62.00</w:t>
            </w:r>
          </w:p>
        </w:tc>
        <w:tc>
          <w:tcPr/>
          <w:p>
            <w:pPr>
              <w:pStyle w:val="Compact"/>
              <w:jc w:val="left"/>
            </w:pPr>
            <w:r>
              <w:t xml:space="preserve">€2,976.00</w:t>
            </w:r>
          </w:p>
        </w:tc>
      </w:tr>
      <w:tr>
        <w:tc>
          <w:tcPr/>
          <w:p>
            <w:pPr>
              <w:pStyle w:val="Compact"/>
              <w:jc w:val="left"/>
            </w:pPr>
            <w:r>
              <w:t xml:space="preserve">04</w:t>
            </w:r>
          </w:p>
        </w:tc>
        <w:tc>
          <w:tcPr/>
          <w:p>
            <w:pPr>
              <w:pStyle w:val="Compact"/>
              <w:jc w:val="left"/>
            </w:pPr>
            <w:r>
              <w:t xml:space="preserve">Regulatory compliance documentation and batch release certification (Spain Valencia regional authority submission)</w:t>
            </w:r>
          </w:p>
        </w:tc>
        <w:tc>
          <w:tcPr/>
          <w:p>
            <w:pPr>
              <w:pStyle w:val="Compact"/>
              <w:jc w:val="left"/>
            </w:pPr>
            <w:r>
              <w:t xml:space="preserve">6</w:t>
            </w:r>
          </w:p>
        </w:tc>
        <w:tc>
          <w:tcPr/>
          <w:p>
            <w:pPr>
              <w:pStyle w:val="Compact"/>
              <w:jc w:val="left"/>
            </w:pPr>
            <w:r>
              <w:t xml:space="preserve">Batches</w:t>
            </w:r>
          </w:p>
        </w:tc>
        <w:tc>
          <w:tcPr/>
          <w:p>
            <w:pPr>
              <w:pStyle w:val="Compact"/>
              <w:jc w:val="left"/>
            </w:pPr>
            <w:r>
              <w:t xml:space="preserve">€340.00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On-site Chemist supervision and GMP audit support at client premises in Spain Valencia</w:t>
            </w:r>
          </w:p>
        </w:tc>
        <w:tc>
          <w:tcPr/>
          <w:p>
            <w:pPr>
              <w:pStyle w:val="Compact"/>
              <w:jc w:val="left"/>
            </w:pPr>
            <w:r>
              <w:t xml:space="preserve">5</w:t>
            </w:r>
          </w:p>
        </w:tc>
        <w:tc>
          <w:tcPr/>
          <w:p>
            <w:pPr>
              <w:pStyle w:val="Compact"/>
              <w:jc w:val="left"/>
            </w:pPr>
            <w:r>
              <w:t xml:space="preserve">Days</w:t>
            </w:r>
          </w:p>
        </w:tc>
        <w:tc>
          <w:tcPr/>
          <w:p>
            <w:pPr>
              <w:pStyle w:val="Compact"/>
              <w:jc w:val="left"/>
            </w:pPr>
            <w:r>
              <w:t xml:space="preserve">€780.00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Custom compounding and preparation of sterile pharmaceutical formulations (aseptic laboratory, Valencia)</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€14.75</w:t>
            </w:r>
          </w:p>
        </w:tc>
        <w:tc>
          <w:tcPr/>
          <w:p>
            <w:pPr>
              <w:pStyle w:val="Compact"/>
              <w:jc w:val="left"/>
            </w:pPr>
            <w:r>
              <w:t xml:space="preserve">€2,950.00</w:t>
            </w:r>
          </w:p>
        </w:tc>
      </w:tr>
      <w:tr>
        <w:tc>
          <w:tcPr/>
          <w:p>
            <w:pPr>
              <w:pStyle w:val="Compact"/>
              <w:jc w:val="left"/>
            </w:pPr>
            <w:r>
              <w:t xml:space="preserve">07</w:t>
            </w:r>
          </w:p>
        </w:tc>
        <w:tc>
          <w:tcPr/>
          <w:p>
            <w:pPr>
              <w:pStyle w:val="Compact"/>
              <w:jc w:val="left"/>
            </w:pPr>
            <w:r>
              <w:t xml:space="preserve">Waste management and disposal of chemical by-products in accordance with Spain Valencia environmental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08</w:t>
            </w:r>
          </w:p>
        </w:tc>
        <w:tc>
          <w:tcPr/>
          <w:p>
            <w:pPr>
              <w:pStyle w:val="Compact"/>
              <w:jc w:val="left"/>
            </w:pPr>
            <w:r>
              <w:t xml:space="preserve">Training session for client staff on safe handling of chemical substances (delivered by senior Chemist, Valencia)</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€520.00</w:t>
            </w:r>
          </w:p>
        </w:tc>
        <w:tc>
          <w:tcPr/>
          <w:p>
            <w:pPr>
              <w:pStyle w:val="Compact"/>
              <w:jc w:val="left"/>
            </w:pPr>
            <w:r>
              <w:t xml:space="preserve">€1,040.00</w:t>
            </w:r>
          </w:p>
        </w:tc>
      </w:tr>
    </w:tbl>
    <w:p>
      <w:pPr>
        <w:pStyle w:val="BodyText"/>
      </w:pPr>
      <w:r>
        <w:rPr>
          <w:bCs/>
          <w:b/>
        </w:rPr>
        <w:t xml:space="preserve">Subtotal:</w:t>
      </w:r>
      <w:r>
        <w:t xml:space="preserve"> </w:t>
      </w:r>
      <w:r>
        <w:t xml:space="preserve">€19,921.00</w:t>
      </w:r>
    </w:p>
    <w:p>
      <w:pPr>
        <w:pStyle w:val="BodyText"/>
      </w:pPr>
      <w:r>
        <w:rPr>
          <w:bCs/>
          <w:b/>
        </w:rPr>
        <w:t xml:space="preserve">VAT (21% — Spain Valencia standard rate):</w:t>
      </w:r>
      <w:r>
        <w:t xml:space="preserve"> </w:t>
      </w:r>
      <w:r>
        <w:t xml:space="preserve">€4,183.41</w:t>
      </w:r>
    </w:p>
    <w:p>
      <w:pPr>
        <w:pStyle w:val="BodyText"/>
      </w:pPr>
      <w:r>
        <w:rPr>
          <w:bCs/>
          <w:b/>
        </w:rPr>
        <w:t xml:space="preserve">Grand Total (Quotation Estimate):</w:t>
      </w:r>
      <w:r>
        <w:t xml:space="preserve"> </w:t>
      </w:r>
      <w:r>
        <w:t xml:space="preserve">€24,104.41</w:t>
      </w:r>
    </w:p>
    <w:p>
      <w:pPr>
        <w:pStyle w:val="BodyText"/>
      </w:pPr>
      <w:r>
        <w:rPr>
          <w:bCs/>
          <w:b/>
        </w:rPr>
        <w:t xml:space="preserve">Important Note:</w:t>
      </w:r>
      <w:r>
        <w:t xml:space="preserve"> </w:t>
      </w:r>
      <w:r>
        <w:t xml:space="preserve">This Quotation Estimate is specific to the Chemist services and products listed above and is intended for use exclusively within the administrative boundaries of Spain Valencia. All chemical substances and pharmaceutical compounds supplied will be transported in compliance with ADR (European Agreement concerning the International Carriage of Dangerous Goods by Road) regulations and the specific transport authorisations required by the Valencia Provincial Council. The licensed Chemist responsible for this engagement holds registration number CV-CH-2019-00847 with the Col·legi Oficial de Farmacèutics de València.</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all prices are subject to revision due to fluctuations in raw chemical material costs within the Spain Valencia supply chain.</w:t>
      </w:r>
    </w:p>
    <w:p>
      <w:pPr>
        <w:numPr>
          <w:ilvl w:val="0"/>
          <w:numId w:val="1001"/>
        </w:numPr>
        <w:pStyle w:val="Compact"/>
      </w:pPr>
      <w:r>
        <w:t xml:space="preserve">All Chemist services described herein shall be performed by qualified and registered professionals holding valid licences issued by the Generalitat Valenciana. No subcontracting of core chemist functions will be undertaken without prior written consent from the client.</w:t>
      </w:r>
    </w:p>
    <w:p>
      <w:pPr>
        <w:numPr>
          <w:ilvl w:val="0"/>
          <w:numId w:val="1001"/>
        </w:numPr>
        <w:pStyle w:val="Compact"/>
      </w:pPr>
      <w:r>
        <w:t xml:space="preserve">Payment terms: 50% advance deposit upon acceptance of this Quotation Estimate, with the remaining 50% due within thirty (30) days of final delivery and sign-off of all services rendered in Spain Valencia.</w:t>
      </w:r>
    </w:p>
    <w:p>
      <w:pPr>
        <w:numPr>
          <w:ilvl w:val="0"/>
          <w:numId w:val="1001"/>
        </w:numPr>
        <w:pStyle w:val="Compact"/>
      </w:pPr>
      <w:r>
        <w:t xml:space="preserve">All pharmaceutical and chemical products supplied will carry full traceability documentation, certificates of analysis, and compliance with the Spanish Royal Decree 1015/2009 on pharmaceutical products for human use.</w:t>
      </w:r>
    </w:p>
    <w:p>
      <w:pPr>
        <w:numPr>
          <w:ilvl w:val="0"/>
          <w:numId w:val="1001"/>
        </w:numPr>
        <w:pStyle w:val="Compact"/>
      </w:pPr>
      <w:r>
        <w:t xml:space="preserve">Any additional Chemist services or modifications to the scope of work beyond what is stated in this Quotation Estimate will require a supplementary written agreement and a revised Quotation Estimate before execution.</w:t>
      </w:r>
    </w:p>
    <w:p>
      <w:pPr>
        <w:numPr>
          <w:ilvl w:val="0"/>
          <w:numId w:val="1001"/>
        </w:numPr>
        <w:pStyle w:val="Compact"/>
      </w:pPr>
      <w:r>
        <w:t xml:space="preserve">This Quotation Estimate is governed by the laws of the Kingdom of Spain, with jurisdiction vested in the courts of Valencia, Spain. Any disputes arising from the interpretation or execution of this document shall be resolved in accordance with the Civil Code of Spain and applicable Valencia regional regulations.</w:t>
      </w:r>
    </w:p>
    <w:p>
      <w:pPr>
        <w:numPr>
          <w:ilvl w:val="0"/>
          <w:numId w:val="1001"/>
        </w:numPr>
        <w:pStyle w:val="Compact"/>
      </w:pPr>
      <w:r>
        <w:t xml:space="preserve">The Chemist provider reserves the right to refuse or modify any portion of this Quotation Estimate if regulatory changes issued by the Spanish Agency of Medicines and Medical Devices (AEMPS) or the Valencia regional health authority render any listed service non-compliant.</w:t>
      </w:r>
    </w:p>
    <w:p>
      <w:pPr>
        <w:numPr>
          <w:ilvl w:val="0"/>
          <w:numId w:val="1001"/>
        </w:numPr>
        <w:pStyle w:val="Compact"/>
      </w:pPr>
      <w:r>
        <w:t xml:space="preserve">All data and proprietary information exchanged in connection with this Quotation Estimate shall be treated as confidential in accordance with the Spanish Organic Law 3/2018 on Personal Data Protection and the General Data Protection Regulation (GDPR).</w:t>
      </w:r>
    </w:p>
    <w:bookmarkEnd w:id="23"/>
    <w:p>
      <w:pPr>
        <w:pStyle w:val="FirstParagraph"/>
      </w:pPr>
      <w:r>
        <w:rPr>
          <w:bCs/>
          <w:b/>
        </w:rPr>
        <w:t xml:space="preserve">For and on behalf of Quimica Valencia S.L.</w:t>
      </w:r>
    </w:p>
    <w:p>
      <w:pPr>
        <w:pStyle w:val="BodyText"/>
      </w:pPr>
      <w:r>
        <w:t xml:space="preserve">Licensed Chemist / Director</w:t>
      </w:r>
    </w:p>
    <w:p>
      <w:pPr>
        <w:pStyle w:val="BodyText"/>
      </w:pPr>
      <w:r>
        <w:t xml:space="preserve">Name: Farm. Carlos Andrés Vives</w:t>
      </w:r>
      <w:r>
        <w:br/>
      </w:r>
      <w:r>
        <w:t xml:space="preserve">Signature &amp; Date: _________________________</w:t>
      </w:r>
    </w:p>
    <w:p>
      <w:pPr>
        <w:pStyle w:val="BodyText"/>
      </w:pPr>
      <w:r>
        <w:rPr>
          <w:bCs/>
          <w:b/>
        </w:rPr>
        <w:t xml:space="preserve">Accepted by the Client</w:t>
      </w:r>
    </w:p>
    <w:p>
      <w:pPr>
        <w:pStyle w:val="BodyText"/>
      </w:pPr>
      <w:r>
        <w:t xml:space="preserve">Authorised Representative</w:t>
      </w:r>
    </w:p>
    <w:p>
      <w:pPr>
        <w:pStyle w:val="BodyText"/>
      </w:pPr>
      <w:r>
        <w:t xml:space="preserve">Name: Dr. María Elena Sanchis</w:t>
      </w:r>
      <w:r>
        <w:br/>
      </w:r>
      <w:r>
        <w:t xml:space="preserve">Signature &amp; Date: _________________________</w:t>
      </w:r>
    </w:p>
    <w:p>
      <w:pPr>
        <w:pStyle w:val="BodyText"/>
      </w:pPr>
      <w:r>
        <w:t xml:space="preserve">Quotation Estimate No. QV-2025-04871 | Issued by Quimica Valencia S.L. — Chemist Services Provider, Spain Valencia</w:t>
      </w:r>
    </w:p>
    <w:p>
      <w:pPr>
        <w:pStyle w:val="BodyText"/>
      </w:pPr>
      <w:r>
        <w:t xml:space="preserve">This document is a formal Quotation Estimate and does not constitute a binding contract until countersigned by both parties. All services are subject to the regulatory framework of the Spain Valencia pharmaceutical and chemical industry.</w:t>
      </w:r>
    </w:p>
    <w:p>
      <w:pPr>
        <w:pStyle w:val="BodyText"/>
      </w:pPr>
      <w:r>
        <w:t xml:space="preserve">© 2025 Quimica Valencia S.L. | CIF: B-46872315 | Registered with the Mercantile Registry of Valencia, Vol. 4,821, Folio 156, Sheet V-48215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Spain Valencia</dc:title>
  <dc:creator/>
  <dc:language>en</dc:language>
  <cp:keywords/>
  <dcterms:created xsi:type="dcterms:W3CDTF">2026-10-10T02:28:08Z</dcterms:created>
  <dcterms:modified xsi:type="dcterms:W3CDTF">2026-10-10T02:28:08Z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