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Chemist Services &amp; Laboratory Consulting</w:t>
      </w:r>
    </w:p>
    <w:bookmarkEnd w:id="20"/>
    <w:bookmarkStart w:id="21" w:name="provider"/>
    <w:p>
      <w:pPr>
        <w:pStyle w:val="Heading3"/>
      </w:pPr>
      <w:r>
        <w:t xml:space="preserve">Provider</w:t>
      </w:r>
    </w:p>
    <w:p>
      <w:pPr>
        <w:pStyle w:val="FirstParagraph"/>
      </w:pPr>
      <w:r>
        <w:rPr>
          <w:bCs/>
          <w:b/>
        </w:rPr>
        <w:t xml:space="preserve">Dr. Elena Marchetti, PhD in Chemistry</w:t>
      </w:r>
    </w:p>
    <w:p>
      <w:pPr>
        <w:pStyle w:val="BodyText"/>
      </w:pPr>
      <w:r>
        <w:t xml:space="preserve">Advanced Chemist &amp; Laboratory Services</w:t>
      </w:r>
    </w:p>
    <w:p>
      <w:pPr>
        <w:pStyle w:val="BodyText"/>
      </w:pPr>
      <w:r>
        <w:t xml:space="preserve">Bahnhofstrasse 142, 8001 Zurich, Switzerland</w:t>
      </w:r>
    </w:p>
    <w:p>
      <w:pPr>
        <w:pStyle w:val="BodyText"/>
      </w:pPr>
      <w:r>
        <w:t xml:space="preserve">Tel: +41 44 555 0187</w:t>
      </w:r>
    </w:p>
    <w:p>
      <w:pPr>
        <w:pStyle w:val="BodyText"/>
      </w:pPr>
      <w:r>
        <w:t xml:space="preserve">Email: e.marchetti@chemist-zurich.ch</w:t>
      </w:r>
    </w:p>
    <w:p>
      <w:pPr>
        <w:pStyle w:val="BodyText"/>
      </w:pPr>
      <w:r>
        <w:t xml:space="preserve">VAT No.: CHE-114.582.937</w:t>
      </w:r>
    </w:p>
    <w:bookmarkEnd w:id="21"/>
    <w:bookmarkStart w:id="22" w:name="client"/>
    <w:p>
      <w:pPr>
        <w:pStyle w:val="Heading3"/>
      </w:pPr>
      <w:r>
        <w:t xml:space="preserve">Client</w:t>
      </w:r>
    </w:p>
    <w:p>
      <w:pPr>
        <w:pStyle w:val="FirstParagraph"/>
      </w:pPr>
      <w:r>
        <w:rPr>
          <w:bCs/>
          <w:b/>
        </w:rPr>
        <w:t xml:space="preserve">PharmaNova AG</w:t>
      </w:r>
    </w:p>
    <w:p>
      <w:pPr>
        <w:pStyle w:val="BodyText"/>
      </w:pPr>
      <w:r>
        <w:t xml:space="preserve">Attn: Dr. Klaus Berger, Head of R&amp;D</w:t>
      </w:r>
    </w:p>
    <w:p>
      <w:pPr>
        <w:pStyle w:val="BodyText"/>
      </w:pPr>
      <w:r>
        <w:t xml:space="preserve">Hardstrasse 205, 8005 Zurich, Switzerland</w:t>
      </w:r>
    </w:p>
    <w:p>
      <w:pPr>
        <w:pStyle w:val="BodyText"/>
      </w:pPr>
      <w:r>
        <w:t xml:space="preserve">Tel: +41 44 772 3300</w:t>
      </w:r>
    </w:p>
    <w:p>
      <w:pPr>
        <w:pStyle w:val="BodyText"/>
      </w:pPr>
      <w:r>
        <w:t xml:space="preserve">Email: k.berger@pharmanova.ch</w:t>
      </w:r>
    </w:p>
    <w:bookmarkEnd w:id="22"/>
    <w:p>
      <w:pPr>
        <w:pStyle w:val="BodyText"/>
      </w:pPr>
      <w:r>
        <w:rPr>
          <w:bCs/>
          <w:b/>
        </w:rPr>
        <w:t xml:space="preserve">Quotation Estimate No.:</w:t>
      </w:r>
      <w:r>
        <w:t xml:space="preserve"> </w:t>
      </w:r>
      <w:r>
        <w:t xml:space="preserve">QE-2025-04187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(until 14 July 2025)</w:t>
      </w:r>
    </w:p>
    <w:p>
      <w:pPr>
        <w:pStyle w:val="BodyText"/>
      </w:pPr>
      <w:r>
        <w:rPr>
          <w:bCs/>
          <w:b/>
        </w:rPr>
        <w:t xml:space="preserve">Project Reference:</w:t>
      </w:r>
      <w:r>
        <w:t xml:space="preserve"> </w:t>
      </w:r>
      <w:r>
        <w:t xml:space="preserve">PN-CH-2025-0092</w:t>
      </w:r>
    </w:p>
    <w:p>
      <w:pPr>
        <w:pStyle w:val="BodyText"/>
      </w:pPr>
      <w:r>
        <w:rPr>
          <w:bCs/>
          <w:b/>
        </w:rPr>
        <w:t xml:space="preserve">Service Location:</w:t>
      </w:r>
      <w:r>
        <w:t xml:space="preserve"> </w:t>
      </w:r>
      <w:r>
        <w:t xml:space="preserve">Switzerland Zurich</w:t>
      </w:r>
    </w:p>
    <w:p>
      <w:pPr>
        <w:pStyle w:val="BodyText"/>
      </w:pPr>
      <w:r>
        <w:rPr>
          <w:bCs/>
          <w:b/>
        </w:rPr>
        <w:t xml:space="preserve">Payment Currency:</w:t>
      </w:r>
      <w:r>
        <w:t xml:space="preserve"> </w:t>
      </w:r>
      <w:r>
        <w:t xml:space="preserve">Swiss Francs (CHF)</w:t>
      </w:r>
    </w:p>
    <w:bookmarkStart w:id="23" w:name="X057c93ffa1f64de71e4c18dc6448ab94d13db48"/>
    <w:p>
      <w:pPr>
        <w:pStyle w:val="Heading2"/>
      </w:pPr>
      <w:r>
        <w:t xml:space="preserve">Scope of Services – Chemist Professional Engagement</w:t>
      </w:r>
    </w:p>
    <w:p>
      <w:pPr>
        <w:pStyle w:val="FirstParagraph"/>
      </w:pPr>
      <w:r>
        <w:t xml:space="preserve">This Quotation Estimate is issued by Dr. Elena Marchetti, a licensed and certified Chemist operating in Switzerland Zurich, in response to the formal request submitted by PharmaNova AG for specialized chemical analysis, formulation development, and quality assurance consulting services. The following itemized breakdown reflects the full scope of professional work to be delivered by the Chemist and associated laboratory personnel throughout the agreed project duration.</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Chemist Services</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Initial consultation and site assessment at the client's laboratory facility in Switzerland Zurich. The Chemist will evaluate existing equipment, reagent inventory, and workflow protocols to establish a baseline for the engagement.</w:t>
            </w:r>
          </w:p>
        </w:tc>
        <w:tc>
          <w:tcPr/>
          <w:p>
            <w:pPr>
              <w:pStyle w:val="Compact"/>
              <w:jc w:val="left"/>
            </w:pPr>
            <w:r>
              <w:t xml:space="preserve">1 session (4 hrs)</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02</w:t>
            </w:r>
          </w:p>
        </w:tc>
        <w:tc>
          <w:tcPr/>
          <w:p>
            <w:pPr>
              <w:pStyle w:val="Compact"/>
              <w:jc w:val="left"/>
            </w:pPr>
            <w:r>
              <w:t xml:space="preserve">Comprehensive chemical analysis of 45 pharmaceutical compound samples including HPLC, GC-MS, and UV-Vis spectroscopy. All analyses to be conducted by the Chemist in accordance with Swissmedic regulatory standards and ISO 17025 accreditation requirements.</w:t>
            </w:r>
          </w:p>
        </w:tc>
        <w:tc>
          <w:tcPr/>
          <w:p>
            <w:pPr>
              <w:pStyle w:val="Compact"/>
              <w:jc w:val="left"/>
            </w:pPr>
            <w:r>
              <w:t xml:space="preserve">45 samples</w:t>
            </w:r>
          </w:p>
        </w:tc>
        <w:tc>
          <w:tcPr/>
          <w:p>
            <w:pPr>
              <w:pStyle w:val="Compact"/>
              <w:jc w:val="left"/>
            </w:pPr>
            <w:r>
              <w:t xml:space="preserve">340.00</w:t>
            </w:r>
          </w:p>
        </w:tc>
        <w:tc>
          <w:tcPr/>
          <w:p>
            <w:pPr>
              <w:pStyle w:val="Compact"/>
              <w:jc w:val="left"/>
            </w:pPr>
            <w:r>
              <w:t xml:space="preserve">15,300.00</w:t>
            </w:r>
          </w:p>
        </w:tc>
      </w:tr>
      <w:tr>
        <w:tc>
          <w:tcPr/>
          <w:p>
            <w:pPr>
              <w:pStyle w:val="Compact"/>
              <w:jc w:val="left"/>
            </w:pPr>
            <w:r>
              <w:t xml:space="preserve">03</w:t>
            </w:r>
          </w:p>
        </w:tc>
        <w:tc>
          <w:tcPr/>
          <w:p>
            <w:pPr>
              <w:pStyle w:val="Compact"/>
              <w:jc w:val="left"/>
            </w:pPr>
            <w:r>
              <w:t xml:space="preserve">Formulation development and stability testing for three new drug candidates. The Chemist will design accelerated and long-term stability protocols, prepare detailed batch records, and provide monthly progress reports to the client's R&amp;D team.</w:t>
            </w:r>
          </w:p>
        </w:tc>
        <w:tc>
          <w:tcPr/>
          <w:p>
            <w:pPr>
              <w:pStyle w:val="Compact"/>
              <w:jc w:val="left"/>
            </w:pPr>
            <w:r>
              <w:t xml:space="preserve">3 formulations</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04</w:t>
            </w:r>
          </w:p>
        </w:tc>
        <w:tc>
          <w:tcPr/>
          <w:p>
            <w:pPr>
              <w:pStyle w:val="Compact"/>
              <w:jc w:val="left"/>
            </w:pPr>
            <w:r>
              <w:t xml:space="preserve">Quality assurance audit and Good Laboratory Practice (GLP) compliance review. The Chemist will prepare a full audit report identifying non-conformities, recommending corrective actions, and ensuring full alignment with Swiss Federal Act on Medicinal Products (HMG) regulations applicable in Switzerland Zurich.</w:t>
            </w:r>
          </w:p>
        </w:tc>
        <w:tc>
          <w:tcPr/>
          <w:p>
            <w:pPr>
              <w:pStyle w:val="Compact"/>
              <w:jc w:val="left"/>
            </w:pPr>
            <w:r>
              <w:t xml:space="preserve">1 audit (2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Preparation of technical documentation and regulatory submission support. The Chemist will draft the Quality Overall Summary (QOS), compile analytical data packages, and assist with the Swissmedic filing process for the three new formulations.</w:t>
            </w:r>
          </w:p>
        </w:tc>
        <w:tc>
          <w:tcPr/>
          <w:p>
            <w:pPr>
              <w:pStyle w:val="Compact"/>
              <w:jc w:val="left"/>
            </w:pPr>
            <w:r>
              <w:t xml:space="preserve">3 dossiers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On-site training for 8 laboratory technicians in advanced chromatographic techniques, sample preparation methodologies, and data integrity protocols. Delivered by the Chemist over two full working days at the client's premises in Switzerland Zurich.</w:t>
            </w:r>
          </w:p>
        </w:tc>
        <w:tc>
          <w:tcPr/>
          <w:p>
            <w:pPr>
              <w:pStyle w:val="Compact"/>
              <w:jc w:val="left"/>
            </w:pPr>
            <w:r>
              <w:t xml:space="preserve">2 days</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Consumables, reagents, and calibration standards required for the duration of the project. All materials sourced from approved Swiss suppliers and documented with certificates of analysis.</w:t>
            </w:r>
          </w:p>
        </w:tc>
        <w:tc>
          <w:tcPr/>
          <w:p>
            <w:pPr>
              <w:pStyle w:val="Compact"/>
              <w:jc w:val="left"/>
            </w:pPr>
            <w:r>
              <w:t xml:space="preserve">1 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08</w:t>
            </w:r>
          </w:p>
        </w:tc>
        <w:tc>
          <w:tcPr/>
          <w:p>
            <w:pPr>
              <w:pStyle w:val="Compact"/>
              <w:jc w:val="left"/>
            </w:pPr>
            <w:r>
              <w:t xml:space="preserve">Travel and local transportation within the Switzerland Zurich metropolitan area for all on-site visits, laboratory access, and regulatory authority meetings. Includes parking and public transit costs.</w:t>
            </w:r>
          </w:p>
        </w:tc>
        <w:tc>
          <w:tcPr/>
          <w:p>
            <w:pPr>
              <w:pStyle w:val="Compact"/>
              <w:jc w:val="left"/>
            </w:pPr>
            <w:r>
              <w:t xml:space="preserve">12 visits</w:t>
            </w:r>
          </w:p>
        </w:tc>
        <w:tc>
          <w:tcPr/>
          <w:p>
            <w:pPr>
              <w:pStyle w:val="Compact"/>
              <w:jc w:val="left"/>
            </w:pPr>
            <w:r>
              <w:t xml:space="preserve">85.00</w:t>
            </w:r>
          </w:p>
        </w:tc>
        <w:tc>
          <w:tcPr/>
          <w:p>
            <w:pPr>
              <w:pStyle w:val="Compact"/>
              <w:jc w:val="left"/>
            </w:pPr>
            <w:r>
              <w:t xml:space="preserve">1,020.00</w:t>
            </w:r>
          </w:p>
        </w:tc>
      </w:tr>
      <w:tr>
        <w:tc>
          <w:tcPr>
            <w:gridSpan w:val="4"/>
          </w:tcPr>
          <w:p>
            <w:pPr>
              <w:pStyle w:val="Compact"/>
              <w:jc w:val="right"/>
            </w:pPr>
            <w:r>
              <w:t xml:space="preserve">Subtotal (excl. VAT):</w:t>
            </w:r>
          </w:p>
        </w:tc>
        <w:tc>
          <w:tcPr/>
          <w:p>
            <w:pPr>
              <w:pStyle w:val="Compact"/>
              <w:jc w:val="left"/>
            </w:pPr>
            <w:r>
              <w:t xml:space="preserve">CHF 53,340.00</w:t>
            </w:r>
          </w:p>
        </w:tc>
      </w:tr>
      <w:tr>
        <w:tc>
          <w:tcPr>
            <w:gridSpan w:val="4"/>
          </w:tcPr>
          <w:p>
            <w:pPr>
              <w:pStyle w:val="Compact"/>
              <w:jc w:val="right"/>
            </w:pPr>
            <w:r>
              <w:t xml:space="preserve">VAT (7.7% – Swiss standard rate):</w:t>
            </w:r>
          </w:p>
        </w:tc>
        <w:tc>
          <w:tcPr/>
          <w:p>
            <w:pPr>
              <w:pStyle w:val="Compact"/>
              <w:jc w:val="left"/>
            </w:pPr>
            <w:r>
              <w:t xml:space="preserve">CHF 4,107.18</w:t>
            </w:r>
          </w:p>
        </w:tc>
      </w:tr>
      <w:tr>
        <w:tc>
          <w:tcPr>
            <w:gridSpan w:val="4"/>
          </w:tcPr>
          <w:p>
            <w:pPr>
              <w:pStyle w:val="Compact"/>
              <w:jc w:val="right"/>
            </w:pPr>
            <w:r>
              <w:t xml:space="preserve">TOTAL AMOUNT DUE:</w:t>
            </w:r>
          </w:p>
        </w:tc>
        <w:tc>
          <w:tcPr/>
          <w:p>
            <w:pPr>
              <w:pStyle w:val="Compact"/>
              <w:jc w:val="left"/>
            </w:pPr>
            <w:r>
              <w:t xml:space="preserve">CHF 57,447.18</w:t>
            </w:r>
          </w:p>
        </w:tc>
      </w:tr>
    </w:tbl>
    <w:p>
      <w:pPr>
        <w:pStyle w:val="BodyText"/>
      </w:pPr>
      <w:r>
        <w:t xml:space="preserve">All prices are quoted in Swiss Francs (CHF). VAT is applied at the standard Swiss rate of 7.7% as per the Federal Act on Value Added Tax. This Quotation Estimate does not include any additional costs arising from scope changes requested by the client after acceptance.</w:t>
      </w:r>
    </w:p>
    <w:bookmarkEnd w:id="24"/>
    <w:bookmarkStart w:id="25" w:name="payment-terms"/>
    <w:p>
      <w:pPr>
        <w:pStyle w:val="Heading2"/>
      </w:pPr>
      <w:r>
        <w:t xml:space="preserve">Payment Terms</w:t>
      </w:r>
    </w:p>
    <w:p>
      <w:pPr>
        <w:numPr>
          <w:ilvl w:val="0"/>
          <w:numId w:val="1001"/>
        </w:numPr>
        <w:pStyle w:val="Compact"/>
      </w:pPr>
      <w:r>
        <w:rPr>
          <w:bCs/>
          <w:b/>
        </w:rPr>
        <w:t xml:space="preserve">30% advance payment</w:t>
      </w:r>
      <w:r>
        <w:t xml:space="preserve"> </w:t>
      </w:r>
      <w:r>
        <w:t xml:space="preserve">(CHF 17,234.15) due upon written acceptance of this Quotation Estimate, to be transferred to the Chemist's designated bank account in Switzerland Zurich within 5 business days.</w:t>
      </w:r>
    </w:p>
    <w:p>
      <w:pPr>
        <w:numPr>
          <w:ilvl w:val="0"/>
          <w:numId w:val="1001"/>
        </w:numPr>
        <w:pStyle w:val="Compact"/>
      </w:pPr>
      <w:r>
        <w:rPr>
          <w:bCs/>
          <w:b/>
        </w:rPr>
        <w:t xml:space="preserve">40% interim payment</w:t>
      </w:r>
      <w:r>
        <w:t xml:space="preserve"> </w:t>
      </w:r>
      <w:r>
        <w:t xml:space="preserve">(CHF 22,978.87) due upon completion of all chemical analyses and formulation development (Items 02 and 03).</w:t>
      </w:r>
    </w:p>
    <w:p>
      <w:pPr>
        <w:numPr>
          <w:ilvl w:val="0"/>
          <w:numId w:val="1001"/>
        </w:numPr>
        <w:pStyle w:val="Compact"/>
      </w:pPr>
      <w:r>
        <w:rPr>
          <w:bCs/>
          <w:b/>
        </w:rPr>
        <w:t xml:space="preserve">30% final payment</w:t>
      </w:r>
      <w:r>
        <w:t xml:space="preserve"> </w:t>
      </w:r>
      <w:r>
        <w:t xml:space="preserve">(CHF 17,234.16) due upon delivery of the final audit report, regulatory dossiers, and completion of all training sessions.</w:t>
      </w:r>
    </w:p>
    <w:p>
      <w:pPr>
        <w:numPr>
          <w:ilvl w:val="0"/>
          <w:numId w:val="1001"/>
        </w:numPr>
        <w:pStyle w:val="Compact"/>
      </w:pPr>
      <w:r>
        <w:t xml:space="preserve">Payment is to be made via bank transfer to: UBS AG, Bahnhofstrasse 10, 8001 Zurich. IBAN: CH93 0076 2011 6238 5295 7. Reference: QE-2025-04187.</w:t>
      </w:r>
    </w:p>
    <w:p>
      <w:pPr>
        <w:numPr>
          <w:ilvl w:val="0"/>
          <w:numId w:val="1001"/>
        </w:numPr>
        <w:pStyle w:val="Compact"/>
      </w:pPr>
      <w:r>
        <w:t xml:space="preserve">Late payments shall incur interest at the statutory Swiss rate of 5% per annum, calculated from the due date until full settlement.</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a period of 30 calendar days from the date of issue. After expiry, the Chemist reserves the right to revise pricing due to market fluctuations in reagent costs or changes in Swiss regulatory requirements.</w:t>
      </w:r>
    </w:p>
    <w:p>
      <w:pPr>
        <w:numPr>
          <w:ilvl w:val="0"/>
          <w:numId w:val="1002"/>
        </w:numPr>
        <w:pStyle w:val="Compact"/>
      </w:pPr>
      <w:r>
        <w:t xml:space="preserve">All services described in this Quotation Estimate shall be performed by the named Chemist or, where explicitly agreed in writing, by qualified associate chemists under the direct supervision of Dr. Marchetti.</w:t>
      </w:r>
    </w:p>
    <w:p>
      <w:pPr>
        <w:numPr>
          <w:ilvl w:val="0"/>
          <w:numId w:val="1002"/>
        </w:numPr>
        <w:pStyle w:val="Compact"/>
      </w:pPr>
      <w:r>
        <w:t xml:space="preserve">The Chemist shall maintain full professional indemnity insurance and Swiss Federal Occupational Accident Insurance (UVG) coverage throughout the engagement period.</w:t>
      </w:r>
    </w:p>
    <w:p>
      <w:pPr>
        <w:numPr>
          <w:ilvl w:val="0"/>
          <w:numId w:val="1002"/>
        </w:numPr>
        <w:pStyle w:val="Compact"/>
      </w:pPr>
      <w:r>
        <w:t xml:space="preserve">Confidentiality: All data, samples, and proprietary information exchanged in connection with this Quotation Estimate and the resulting contract shall be treated as strictly confidential in accordance with Swiss Federal Act on Data Protection (FADP/DSP).</w:t>
      </w:r>
    </w:p>
    <w:p>
      <w:pPr>
        <w:numPr>
          <w:ilvl w:val="0"/>
          <w:numId w:val="1002"/>
        </w:numPr>
        <w:pStyle w:val="Compact"/>
      </w:pPr>
      <w:r>
        <w:t xml:space="preserve">Intellectual property generated during the course of this engagement shall be owned by PharmaNova AG, subject to a non-exclusive license retained by the Chemist for academic publication purposes, with prior written consent from the client.</w:t>
      </w:r>
    </w:p>
    <w:p>
      <w:pPr>
        <w:numPr>
          <w:ilvl w:val="0"/>
          <w:numId w:val="1002"/>
        </w:numPr>
        <w:pStyle w:val="Compact"/>
      </w:pPr>
      <w:r>
        <w:t xml:space="preserve">Disputes arising from this Quotation Estimate or the resulting agreement shall be governed by the laws of Switzerland and shall be subject to the exclusive jurisdiction of the courts of the Canton of Zurich, Switzerland Zurich.</w:t>
      </w:r>
    </w:p>
    <w:p>
      <w:pPr>
        <w:numPr>
          <w:ilvl w:val="0"/>
          <w:numId w:val="1002"/>
        </w:numPr>
        <w:pStyle w:val="Compact"/>
      </w:pPr>
      <w:r>
        <w:t xml:space="preserve">Force majeure events, including but not limited to natural disasters, pandemics, or government-mandated laboratory closures in Switzerland Zurich, shall suspend performance obligations without penalty to either party.</w:t>
      </w:r>
    </w:p>
    <w:bookmarkEnd w:id="26"/>
    <w:bookmarkStart w:id="27" w:name="acceptance"/>
    <w:p>
      <w:pPr>
        <w:pStyle w:val="Heading2"/>
      </w:pPr>
      <w:r>
        <w:t xml:space="preserve">Acceptance</w:t>
      </w:r>
    </w:p>
    <w:p>
      <w:pPr>
        <w:pStyle w:val="FirstParagraph"/>
      </w:pPr>
      <w:r>
        <w:t xml:space="preserve">By signing below, the client acknowledges and accepts this Quotation Estimate in full. The Chemist confirms readiness to commence services within 10 business days of receipt of the advance payment. This document, once signed by both parties, constitutes a binding agreement for the services described herein.</w:t>
      </w:r>
    </w:p>
    <w:p>
      <w:pPr>
        <w:pStyle w:val="BodyText"/>
      </w:pPr>
      <w:r>
        <w:rPr>
          <w:bCs/>
          <w:b/>
        </w:rPr>
        <w:t xml:space="preserve">For the Chemist (Provider):</w:t>
      </w:r>
    </w:p>
    <w:p>
      <w:pPr>
        <w:pStyle w:val="BodyText"/>
      </w:pPr>
      <w:r>
        <w:t xml:space="preserve">Dr. Elena Marchetti, PhD</w:t>
      </w:r>
      <w:r>
        <w:br/>
      </w:r>
      <w:r>
        <w:t xml:space="preserve">Advanced Chemist &amp; Laboratory Services</w:t>
      </w:r>
      <w:r>
        <w:br/>
      </w:r>
      <w:r>
        <w:t xml:space="preserve">Switzerland Zurich</w:t>
      </w:r>
      <w:r>
        <w:br/>
      </w:r>
      <w:r>
        <w:t xml:space="preserve">Date: _______________</w:t>
      </w:r>
    </w:p>
    <w:p>
      <w:pPr>
        <w:pStyle w:val="BodyText"/>
      </w:pPr>
      <w:r>
        <w:rPr>
          <w:bCs/>
          <w:b/>
        </w:rPr>
        <w:t xml:space="preserve">For the Client (PharmaNova AG):</w:t>
      </w:r>
    </w:p>
    <w:p>
      <w:pPr>
        <w:pStyle w:val="BodyText"/>
      </w:pPr>
      <w:r>
        <w:t xml:space="preserve">Dr. Klaus Berger</w:t>
      </w:r>
      <w:r>
        <w:br/>
      </w:r>
      <w:r>
        <w:t xml:space="preserve">Head of Research &amp; Development</w:t>
      </w:r>
      <w:r>
        <w:br/>
      </w:r>
      <w:r>
        <w:t xml:space="preserve">PharmaNova AG, Switzerland Zurich</w:t>
      </w:r>
      <w:r>
        <w:br/>
      </w:r>
      <w:r>
        <w:t xml:space="preserve">Date: _______________</w:t>
      </w:r>
    </w:p>
    <w:p>
      <w:pPr>
        <w:pStyle w:val="BodyText"/>
      </w:pPr>
      <w:r>
        <w:t xml:space="preserve">This Quotation Estimate (QE-2025-04187) was prepared by Dr. Elena Marchetti, licensed Chemist, Bahnhofstrasse 142, 8001 Zurich, Switzerland. For any queries regarding this document, please contact the Chemist directly at e.marchetti@chemist-zurich.ch or +41 44 555 0187. This document is issued in accordance with Swiss commercial law and the professional standards of the Swiss Society of Chemistry (SGC/SSC).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Switzerland Zurich</dc:title>
  <dc:creator/>
  <dc:language>en</dc:language>
  <cp:keywords/>
  <dcterms:created xsi:type="dcterms:W3CDTF">2026-10-10T05:47:49Z</dcterms:created>
  <dcterms:modified xsi:type="dcterms:W3CDTF">2026-10-10T05:47:49Z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