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66be2ccda27121c870fc410928ac1c7751af4e9"/>
    <w:p>
      <w:pPr>
        <w:pStyle w:val="Heading1"/>
      </w:pPr>
      <w:r>
        <w:t xml:space="preserve">Pacific Coast Analytical Laboratories, Inc.</w:t>
      </w:r>
    </w:p>
    <w:p>
      <w:pPr>
        <w:pStyle w:val="FirstParagraph"/>
      </w:pPr>
      <w:r>
        <w:t xml:space="preserve">4721 Wilshire Boulevard, Suite 320, Los Angeles, California 90036, United States</w:t>
      </w:r>
    </w:p>
    <w:p>
      <w:pPr>
        <w:pStyle w:val="BodyText"/>
      </w:pPr>
      <w:r>
        <w:t xml:space="preserve">Phone: (213) 555-0187  |  Email: quotations@pacificcoastlabs.com  |  Tax ID: 94-2837461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QTE-2025-LA-04872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Dr. Margaret Chen, Lead Chemist</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Meridian Pharmaceuticals Group</w:t>
      </w:r>
    </w:p>
    <w:p>
      <w:pPr>
        <w:pStyle w:val="BodyText"/>
      </w:pPr>
      <w:r>
        <w:rPr>
          <w:bCs/>
          <w:b/>
        </w:rPr>
        <w:t xml:space="preserve">Address:</w:t>
      </w:r>
      <w:r>
        <w:t xml:space="preserve"> </w:t>
      </w:r>
      <w:r>
        <w:t xml:space="preserve">1200 S. Grand Avenue, Los Angeles, CA 90015</w:t>
      </w:r>
    </w:p>
    <w:p>
      <w:pPr>
        <w:pStyle w:val="BodyText"/>
      </w:pPr>
      <w:r>
        <w:rPr>
          <w:bCs/>
          <w:b/>
        </w:rPr>
        <w:t xml:space="preserve">Contact:</w:t>
      </w:r>
      <w:r>
        <w:t xml:space="preserve"> </w:t>
      </w:r>
      <w:r>
        <w:t xml:space="preserve">Mr. David Okafor, Procurement Director</w:t>
      </w:r>
    </w:p>
    <w:p>
      <w:pPr>
        <w:pStyle w:val="BodyText"/>
      </w:pPr>
      <w:r>
        <w:rPr>
          <w:bCs/>
          <w:b/>
        </w:rPr>
        <w:t xml:space="preserve">Email:</w:t>
      </w:r>
      <w:r>
        <w:t xml:space="preserve"> </w:t>
      </w:r>
      <w:r>
        <w:t xml:space="preserve">d.okafor@meridianpharma.com</w:t>
      </w:r>
    </w:p>
    <w:bookmarkEnd w:id="22"/>
    <w:p>
      <w:pPr>
        <w:pStyle w:val="BodyText"/>
      </w:pPr>
      <w:r>
        <w:t xml:space="preserve">Dear Mr. Okafor,</w:t>
      </w:r>
    </w:p>
    <w:p>
      <w:pPr>
        <w:pStyle w:val="BodyText"/>
      </w:pPr>
      <w:r>
        <w:t xml:space="preserve">Thank you for your inquiry regarding our professional</w:t>
      </w:r>
      <w:r>
        <w:t xml:space="preserve"> </w:t>
      </w:r>
      <w:r>
        <w:t xml:space="preserve">Chemist</w:t>
      </w:r>
      <w:r>
        <w:t xml:space="preserve"> </w:t>
      </w:r>
      <w:r>
        <w:t xml:space="preserve">services and analytical laboratory capabilities. This</w:t>
      </w:r>
      <w:r>
        <w:t xml:space="preserve"> </w:t>
      </w:r>
      <w:r>
        <w:t xml:space="preserve">Quotation Estimate</w:t>
      </w:r>
      <w:r>
        <w:t xml:space="preserve"> </w:t>
      </w:r>
      <w:r>
        <w:t xml:space="preserve">has been prepared specifically for your facility located in</w:t>
      </w:r>
      <w:r>
        <w:t xml:space="preserve"> </w:t>
      </w:r>
      <w:r>
        <w:t xml:space="preserve">United States Los Angeles</w:t>
      </w:r>
      <w:r>
        <w:t xml:space="preserve">, and it outlines the full scope of work, associated costs, and terms governing our engagement. Our team of certified</w:t>
      </w:r>
      <w:r>
        <w:t xml:space="preserve"> </w:t>
      </w:r>
      <w:r>
        <w:t xml:space="preserve">Chemist</w:t>
      </w:r>
      <w:r>
        <w:t xml:space="preserve"> </w:t>
      </w:r>
      <w:r>
        <w:t xml:space="preserve">professionals at Pacific Coast Analytical Laboratories has extensive experience serving pharmaceutical, environmental, and industrial clients throughout the Los Angeles metropolitan area and the broader United States.</w:t>
      </w:r>
    </w:p>
    <w:p>
      <w:pPr>
        <w:pStyle w:val="BodyText"/>
      </w:pPr>
      <w:r>
        <w:t xml:space="preserve">Scope of Services</w:t>
      </w:r>
    </w:p>
    <w:p>
      <w:pPr>
        <w:pStyle w:val="BodyText"/>
      </w:pPr>
      <w:r>
        <w:t xml:space="preserve">This</w:t>
      </w:r>
      <w:r>
        <w:t xml:space="preserve"> </w:t>
      </w:r>
      <w:r>
        <w:t xml:space="preserve">Quotation Estimate</w:t>
      </w:r>
      <w:r>
        <w:t xml:space="preserve"> </w:t>
      </w:r>
      <w:r>
        <w:t xml:space="preserve">covers the following</w:t>
      </w:r>
      <w:r>
        <w:t xml:space="preserve"> </w:t>
      </w:r>
      <w:r>
        <w:t xml:space="preserve">Chemist</w:t>
      </w:r>
      <w:r>
        <w:t xml:space="preserve"> </w:t>
      </w:r>
      <w:r>
        <w:t xml:space="preserve">services to be performed at our laboratory facility in</w:t>
      </w:r>
      <w:r>
        <w:t xml:space="preserve"> </w:t>
      </w:r>
      <w:r>
        <w:t xml:space="preserve">United States Los Angeles</w:t>
      </w:r>
      <w:r>
        <w:t xml:space="preserve"> </w:t>
      </w:r>
      <w:r>
        <w:t xml:space="preserve">and, where applicable, at your designated site in the Los Angeles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Chemist Service</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Comprehensive chemical composition analysis of raw pharmaceutical materials (HPLC, GC-MS, and FTIR spectroscopy) performed by a senior Chemist</w:t>
            </w:r>
          </w:p>
        </w:tc>
        <w:tc>
          <w:tcPr/>
          <w:p>
            <w:pPr>
              <w:pStyle w:val="Compact"/>
              <w:jc w:val="left"/>
            </w:pPr>
            <w:r>
              <w:t xml:space="preserve">45 samples</w:t>
            </w:r>
          </w:p>
        </w:tc>
        <w:tc>
          <w:tcPr/>
          <w:p>
            <w:pPr>
              <w:pStyle w:val="Compact"/>
              <w:jc w:val="left"/>
            </w:pPr>
            <w:r>
              <w:t xml:space="preserve">$385.00</w:t>
            </w:r>
          </w:p>
        </w:tc>
        <w:tc>
          <w:tcPr/>
          <w:p>
            <w:pPr>
              <w:pStyle w:val="Compact"/>
              <w:jc w:val="left"/>
            </w:pPr>
            <w:r>
              <w:t xml:space="preserve">$17,325.00</w:t>
            </w:r>
          </w:p>
        </w:tc>
      </w:tr>
      <w:tr>
        <w:tc>
          <w:tcPr/>
          <w:p>
            <w:pPr>
              <w:pStyle w:val="Compact"/>
              <w:jc w:val="left"/>
            </w:pPr>
            <w:r>
              <w:t xml:space="preserve">2</w:t>
            </w:r>
          </w:p>
        </w:tc>
        <w:tc>
          <w:tcPr/>
          <w:p>
            <w:pPr>
              <w:pStyle w:val="Compact"/>
              <w:jc w:val="left"/>
            </w:pPr>
            <w:r>
              <w:t xml:space="preserve">Stability testing and degradation pathway analysis conducted by a dedicated Chemist team over a 90-day monitoring period</w:t>
            </w:r>
          </w:p>
        </w:tc>
        <w:tc>
          <w:tcPr/>
          <w:p>
            <w:pPr>
              <w:pStyle w:val="Compact"/>
              <w:jc w:val="left"/>
            </w:pPr>
            <w:r>
              <w:t xml:space="preserve">12 batches</w:t>
            </w:r>
          </w:p>
        </w:tc>
        <w:tc>
          <w:tcPr/>
          <w:p>
            <w:pPr>
              <w:pStyle w:val="Compact"/>
              <w:jc w:val="left"/>
            </w:pPr>
            <w:r>
              <w:t xml:space="preserve">$2,450.00</w:t>
            </w:r>
          </w:p>
        </w:tc>
        <w:tc>
          <w:tcPr/>
          <w:p>
            <w:pPr>
              <w:pStyle w:val="Compact"/>
              <w:jc w:val="left"/>
            </w:pPr>
            <w:r>
              <w:t xml:space="preserve">$29,400.00</w:t>
            </w:r>
          </w:p>
        </w:tc>
      </w:tr>
      <w:tr>
        <w:tc>
          <w:tcPr/>
          <w:p>
            <w:pPr>
              <w:pStyle w:val="Compact"/>
              <w:jc w:val="left"/>
            </w:pPr>
            <w:r>
              <w:t xml:space="preserve">3</w:t>
            </w:r>
          </w:p>
        </w:tc>
        <w:tc>
          <w:tcPr/>
          <w:p>
            <w:pPr>
              <w:pStyle w:val="Compact"/>
              <w:jc w:val="left"/>
            </w:pPr>
            <w:r>
              <w:t xml:space="preserve">Environmental water quality assessment and heavy metal quantification for your Los Angeles manufacturing site, performed by a certified Chemist</w:t>
            </w:r>
          </w:p>
        </w:tc>
        <w:tc>
          <w:tcPr/>
          <w:p>
            <w:pPr>
              <w:pStyle w:val="Compact"/>
              <w:jc w:val="left"/>
            </w:pPr>
            <w:r>
              <w:t xml:space="preserve">24 sampling events</w:t>
            </w:r>
          </w:p>
        </w:tc>
        <w:tc>
          <w:tcPr/>
          <w:p>
            <w:pPr>
              <w:pStyle w:val="Compact"/>
              <w:jc w:val="left"/>
            </w:pPr>
            <w:r>
              <w:t xml:space="preserve">$620.00</w:t>
            </w:r>
          </w:p>
        </w:tc>
        <w:tc>
          <w:tcPr/>
          <w:p>
            <w:pPr>
              <w:pStyle w:val="Compact"/>
              <w:jc w:val="left"/>
            </w:pPr>
            <w:r>
              <w:t xml:space="preserve">$14,880.00</w:t>
            </w:r>
          </w:p>
        </w:tc>
      </w:tr>
      <w:tr>
        <w:tc>
          <w:tcPr/>
          <w:p>
            <w:pPr>
              <w:pStyle w:val="Compact"/>
              <w:jc w:val="left"/>
            </w:pPr>
            <w:r>
              <w:t xml:space="preserve">4</w:t>
            </w:r>
          </w:p>
        </w:tc>
        <w:tc>
          <w:tcPr/>
          <w:p>
            <w:pPr>
              <w:pStyle w:val="Compact"/>
              <w:jc w:val="left"/>
            </w:pPr>
            <w:r>
              <w:t xml:space="preserve">Formulation development consultation and process optimization by a principal Chemist with 15+ years of experience</w:t>
            </w:r>
          </w:p>
        </w:tc>
        <w:tc>
          <w:tcPr/>
          <w:p>
            <w:pPr>
              <w:pStyle w:val="Compact"/>
              <w:jc w:val="left"/>
            </w:pPr>
            <w:r>
              <w:t xml:space="preserve">80 hours</w:t>
            </w:r>
          </w:p>
        </w:tc>
        <w:tc>
          <w:tcPr/>
          <w:p>
            <w:pPr>
              <w:pStyle w:val="Compact"/>
              <w:jc w:val="left"/>
            </w:pPr>
            <w:r>
              <w:t xml:space="preserve">$275.00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Regulatory documentation support and FDA compliance review for chemical substances, prepared by our Chemist regulatory affairs team</w:t>
            </w:r>
          </w:p>
        </w:tc>
        <w:tc>
          <w:tcPr/>
          <w:p>
            <w:pPr>
              <w:pStyle w:val="Compact"/>
              <w:jc w:val="left"/>
            </w:pPr>
            <w:r>
              <w:t xml:space="preserve">1 project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On-site laboratory inspection and quality assurance audit at your United States Los Angeles facility by a senior Chemist auditor</w:t>
            </w:r>
          </w:p>
        </w:tc>
        <w:tc>
          <w:tcPr/>
          <w:p>
            <w:pPr>
              <w:pStyle w:val="Compact"/>
              <w:jc w:val="left"/>
            </w:pPr>
            <w:r>
              <w:t xml:space="preserve">2 visits</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7</w:t>
            </w:r>
          </w:p>
        </w:tc>
        <w:tc>
          <w:tcPr/>
          <w:p>
            <w:pPr>
              <w:pStyle w:val="Compact"/>
              <w:jc w:val="left"/>
            </w:pPr>
            <w:r>
              <w:t xml:space="preserve">Emergency chemical spill response consultation and remediation planning by a specialized Chemist</w:t>
            </w:r>
          </w:p>
        </w:tc>
        <w:tc>
          <w:tcPr/>
          <w:p>
            <w:pPr>
              <w:pStyle w:val="Compact"/>
              <w:jc w:val="left"/>
            </w:pPr>
            <w:r>
              <w:t xml:space="preserve">1 retainer</w:t>
            </w:r>
          </w:p>
        </w:tc>
        <w:tc>
          <w:tcPr/>
          <w:p>
            <w:pPr>
              <w:pStyle w:val="Compact"/>
              <w:jc w:val="left"/>
            </w:pPr>
            <w:r>
              <w:t xml:space="preserve">$4,200.00</w:t>
            </w:r>
          </w:p>
        </w:tc>
        <w:tc>
          <w:tcPr/>
          <w:p>
            <w:pPr>
              <w:pStyle w:val="Compact"/>
              <w:jc w:val="left"/>
            </w:pPr>
            <w:r>
              <w:t xml:space="preserve">$4,200.00</w:t>
            </w:r>
          </w:p>
        </w:tc>
      </w:tr>
      <w:tr>
        <w:tc>
          <w:tcPr>
            <w:gridSpan w:val="4"/>
          </w:tcPr>
          <w:p>
            <w:pPr>
              <w:pStyle w:val="Compact"/>
              <w:jc w:val="left"/>
            </w:pPr>
            <w:r>
              <w:t xml:space="preserve">TOTAL ESTIMATED COST (Before Applicable Taxes)</w:t>
            </w:r>
          </w:p>
        </w:tc>
        <w:tc>
          <w:tcPr/>
          <w:p>
            <w:pPr>
              <w:pStyle w:val="Compact"/>
              <w:jc w:val="left"/>
            </w:pPr>
            <w:r>
              <w:t xml:space="preserve">$100,005.00</w:t>
            </w:r>
          </w:p>
        </w:tc>
      </w:tr>
      <w:tr>
        <w:tc>
          <w:tcPr>
            <w:gridSpan w:val="4"/>
          </w:tcPr>
          <w:p>
            <w:pPr>
              <w:pStyle w:val="Compact"/>
              <w:jc w:val="left"/>
            </w:pPr>
            <w:r>
              <w:t xml:space="preserve">California State Sales Tax (8.75%)</w:t>
            </w:r>
          </w:p>
        </w:tc>
        <w:tc>
          <w:tcPr/>
          <w:p>
            <w:pPr>
              <w:pStyle w:val="Compact"/>
              <w:jc w:val="left"/>
            </w:pPr>
            <w:r>
              <w:t xml:space="preserve">$8,750.44</w:t>
            </w:r>
          </w:p>
        </w:tc>
      </w:tr>
      <w:tr>
        <w:tc>
          <w:tcPr>
            <w:gridSpan w:val="4"/>
          </w:tcPr>
          <w:p>
            <w:pPr>
              <w:pStyle w:val="Compact"/>
              <w:jc w:val="left"/>
            </w:pPr>
            <w:r>
              <w:t xml:space="preserve">GRAND TOTAL (USD)</w:t>
            </w:r>
          </w:p>
        </w:tc>
        <w:tc>
          <w:tcPr/>
          <w:p>
            <w:pPr>
              <w:pStyle w:val="Compact"/>
              <w:jc w:val="left"/>
            </w:pPr>
            <w:r>
              <w:t xml:space="preserve">$108,755.44</w:t>
            </w:r>
          </w:p>
        </w:tc>
      </w:tr>
    </w:tbl>
    <w:p>
      <w:pPr>
        <w:pStyle w:val="BodyText"/>
      </w:pPr>
      <w:r>
        <w:t xml:space="preserve">Terms and Conditions</w:t>
      </w:r>
    </w:p>
    <w:p>
      <w:pPr>
        <w:pStyle w:val="BodyText"/>
      </w:pPr>
      <w:r>
        <w:rPr>
          <w:bCs/>
          <w:b/>
        </w:rPr>
        <w:t xml:space="preserve">1. Validity:</w:t>
      </w:r>
      <w:r>
        <w:t xml:space="preserve"> </w:t>
      </w:r>
      <w:r>
        <w:t xml:space="preserve">This Quotation Estimate is valid for thirty (30) calendar days from the date of issue. After the expiration date, pricing may be subject to revision due to fluctuations in reagent costs, labor rates, or regulatory changes applicable in the United States.</w:t>
      </w:r>
    </w:p>
    <w:p>
      <w:pPr>
        <w:pStyle w:val="BodyText"/>
      </w:pPr>
      <w:r>
        <w:rPr>
          <w:bCs/>
          <w:b/>
        </w:rPr>
        <w:t xml:space="preserve">2. Payment Terms:</w:t>
      </w:r>
      <w:r>
        <w:t xml:space="preserve"> </w:t>
      </w:r>
      <w:r>
        <w:t xml:space="preserve">A non-refundable deposit of twenty-five percent (25%) of the total Quotation Estimate amount is due upon acceptance. The remaining balance shall be invoiced in monthly installments aligned with the project milestones outlined in the attached Statement of Work. All payments are due within thirty (30) days of invoice date.</w:t>
      </w:r>
    </w:p>
    <w:p>
      <w:pPr>
        <w:pStyle w:val="BodyText"/>
      </w:pPr>
      <w:r>
        <w:rPr>
          <w:bCs/>
          <w:b/>
        </w:rPr>
        <w:t xml:space="preserve">3. Chemist Personnel:</w:t>
      </w:r>
      <w:r>
        <w:t xml:space="preserve"> </w:t>
      </w:r>
      <w:r>
        <w:t xml:space="preserve">All analytical and consulting services described in this Quotation Estimate shall be performed by qualified, licensed Chemist professionals employed by Pacific Coast Analytical Laboratories. The Lead Chemist assigned to your account will be Dr. Margaret Chen (PhD, Analytical Chemistry, UCLA). Substitution of personnel will be communicated in writing at least five business days in advance.</w:t>
      </w:r>
    </w:p>
    <w:p>
      <w:pPr>
        <w:pStyle w:val="BodyText"/>
      </w:pPr>
      <w:r>
        <w:rPr>
          <w:bCs/>
          <w:b/>
        </w:rPr>
        <w:t xml:space="preserve">4. Location and Jurisdiction:</w:t>
      </w:r>
      <w:r>
        <w:t xml:space="preserve"> </w:t>
      </w:r>
      <w:r>
        <w:t xml:space="preserve">All laboratory work will be conducted at our ISO 17025-accredited facility in United States Los Angeles. On-site services will be performed at the client's premises within the Los Angeles metropolitan area. This Quotation Estimate and any resulting contract shall be governed by the laws of the State of California and the United States.</w:t>
      </w:r>
    </w:p>
    <w:p>
      <w:pPr>
        <w:pStyle w:val="BodyText"/>
      </w:pPr>
      <w:r>
        <w:rPr>
          <w:bCs/>
          <w:b/>
        </w:rPr>
        <w:t xml:space="preserve">5. Confidentiality:</w:t>
      </w:r>
      <w:r>
        <w:t xml:space="preserve"> </w:t>
      </w:r>
      <w:r>
        <w:t xml:space="preserve">All chemical data, formulations, and proprietary information shared in connection with this Quotation Estimate and subsequent work will be treated as strictly confidential. Our Chemist team will sign individual Non-Disclosure Agreements prior to commencing any work.</w:t>
      </w:r>
    </w:p>
    <w:p>
      <w:pPr>
        <w:pStyle w:val="BodyText"/>
      </w:pPr>
      <w:r>
        <w:rPr>
          <w:bCs/>
          <w:b/>
        </w:rPr>
        <w:t xml:space="preserve">6. Regulatory Compliance:</w:t>
      </w:r>
      <w:r>
        <w:t xml:space="preserve"> </w:t>
      </w:r>
      <w:r>
        <w:t xml:space="preserve">All services will comply with applicable United States federal regulations, including those enforced by the FDA, EPA, OSHA, and the California State Water Resources Control Board. Our Chemist personnel hold all necessary state and federal certifications for the procedures outlined herein.</w:t>
      </w:r>
    </w:p>
    <w:p>
      <w:pPr>
        <w:pStyle w:val="BodyText"/>
      </w:pPr>
      <w:r>
        <w:rPr>
          <w:bCs/>
          <w:b/>
        </w:rPr>
        <w:t xml:space="preserve">7. Cancellation:</w:t>
      </w:r>
      <w:r>
        <w:t xml:space="preserve"> </w:t>
      </w:r>
      <w:r>
        <w:t xml:space="preserve">The client may cancel this engagement with thirty (30) days written notice. In the event of cancellation, the client shall be responsible for all work completed to date and non-recoverable material costs incurred by our Chemist team.</w:t>
      </w:r>
    </w:p>
    <w:p>
      <w:pPr>
        <w:pStyle w:val="BodyText"/>
      </w:pPr>
      <w:r>
        <w:rPr>
          <w:bCs/>
          <w:b/>
        </w:rPr>
        <w:t xml:space="preserve">8. Insurance:</w:t>
      </w:r>
      <w:r>
        <w:t xml:space="preserve"> </w:t>
      </w:r>
      <w:r>
        <w:t xml:space="preserve">Pacific Coast Analytical Laboratories maintains professional liability insurance of $5,000,000 per occurrence and general liability insurance of $2,000,000, covering all Chemist services performed in the United States, including the Los Angeles area.</w:t>
      </w:r>
    </w:p>
    <w:p>
      <w:pPr>
        <w:pStyle w:val="BodyText"/>
      </w:pPr>
      <w:r>
        <w:t xml:space="preserve">Acceptance and Authorization</w:t>
      </w:r>
    </w:p>
    <w:p>
      <w:pPr>
        <w:pStyle w:val="BodyText"/>
      </w:pPr>
      <w:r>
        <w:t xml:space="preserve">By signing below, the client acknowledges receipt of this Quotation Estimate and agrees to the terms, conditions, and pricing outlined herein for the Chemist services to be provided in United States Los Angeles. This signature constitutes a binding agreement for the scope of work described.</w:t>
      </w:r>
    </w:p>
    <w:p>
      <w:pPr>
        <w:pStyle w:val="BodyText"/>
      </w:pPr>
      <w:r>
        <w:rPr>
          <w:bCs/>
          <w:b/>
        </w:rPr>
        <w:t xml:space="preserve">For Pacific Coast Analytical Laboratories, Inc.</w:t>
      </w:r>
      <w:r>
        <w:br/>
      </w:r>
      <w:r>
        <w:t xml:space="preserve">Dr. Margaret Chen, Lead Chemist</w:t>
      </w:r>
      <w:r>
        <w:br/>
      </w:r>
      <w:r>
        <w:t xml:space="preserve">Date: ______________________</w:t>
      </w:r>
    </w:p>
    <w:p>
      <w:pPr>
        <w:pStyle w:val="BodyText"/>
      </w:pPr>
      <w:r>
        <w:rPr>
          <w:bCs/>
          <w:b/>
        </w:rPr>
        <w:t xml:space="preserve">For Meridian Pharmaceuticals Group</w:t>
      </w:r>
      <w:r>
        <w:br/>
      </w:r>
      <w:r>
        <w:t xml:space="preserve">Mr. David Okafor, Procurement Director</w:t>
      </w:r>
      <w:r>
        <w:br/>
      </w:r>
      <w:r>
        <w:t xml:space="preserve">Date: ______________________</w:t>
      </w:r>
    </w:p>
    <w:p>
      <w:pPr>
        <w:pStyle w:val="BodyText"/>
      </w:pPr>
      <w:r>
        <w:t xml:space="preserve">Pacific Coast Analytical Laboratories, Inc. — Quotation Estimate No. QTE-2025-LA-04872</w:t>
      </w:r>
    </w:p>
    <w:p>
      <w:pPr>
        <w:pStyle w:val="BodyText"/>
      </w:pPr>
      <w:r>
        <w:t xml:space="preserve">4721 Wilshire Boulevard, Suite 320, Los Angeles, California 90036, United States</w:t>
      </w:r>
    </w:p>
    <w:p>
      <w:pPr>
        <w:pStyle w:val="BodyText"/>
      </w:pPr>
      <w:r>
        <w:t xml:space="preserve">This document is a Quotation Estimate for Chemist services and does not constitute a final invoice. All figures are in United States Dollars (USD).</w:t>
      </w:r>
    </w:p>
    <w:p>
      <w:pPr>
        <w:pStyle w:val="BodyText"/>
      </w:pPr>
      <w:r>
        <w:t xml:space="preserve">© 2025 Pacific Coast Analytical Laboratories,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United States Los Angeles</dc:title>
  <dc:creator/>
  <dc:language>en</dc:language>
  <cp:keywords/>
  <dcterms:created xsi:type="dcterms:W3CDTF">2026-10-10T05:09:22Z</dcterms:created>
  <dcterms:modified xsi:type="dcterms:W3CDTF">2026-10-10T05:09:22Z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