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engenharia-consultoria-sp-ltda."/>
    <w:p>
      <w:pPr>
        <w:pStyle w:val="Heading1"/>
      </w:pPr>
      <w:r>
        <w:t xml:space="preserve">Engenharia &amp; Consultoria SP Ltda.</w:t>
      </w:r>
    </w:p>
    <w:p>
      <w:pPr>
        <w:pStyle w:val="FirstParagraph"/>
      </w:pPr>
      <w:r>
        <w:t xml:space="preserve">CNPJ: 12.345.678/0001-90 | Av. Paulista, 1578, Bela Vista, São Paulo, SP – CEP 01310-100</w:t>
      </w:r>
    </w:p>
    <w:p>
      <w:pPr>
        <w:pStyle w:val="BodyText"/>
      </w:pPr>
      <w:r>
        <w:t xml:space="preserve">Tel: +55 (11) 3456-7890 | Email: contato@engconsultoriasp.com.br</w:t>
      </w:r>
    </w:p>
    <w:p>
      <w:pPr>
        <w:pStyle w:val="BodyText"/>
      </w:pPr>
      <w:r>
        <w:t xml:space="preserve">CREA-SP: 5061234567 | Professional Civil Engineer Firm – Brazil São Paulo</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Project Location:</w:t>
      </w:r>
      <w:r>
        <w:t xml:space="preserve"> </w:t>
      </w:r>
      <w:r>
        <w:t xml:space="preserve">Brazil São Paulo – State of São Paulo</w:t>
      </w:r>
    </w:p>
    <w:p>
      <w:pPr>
        <w:pStyle w:val="BodyText"/>
      </w:pPr>
      <w:r>
        <w:rPr>
          <w:bCs/>
          <w:b/>
        </w:rPr>
        <w:t xml:space="preserve">Currency:</w:t>
      </w:r>
      <w:r>
        <w:t xml:space="preserve"> </w:t>
      </w:r>
      <w:r>
        <w:t xml:space="preserve">Brazilian Real (BRL – 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Construtora Horizonte Azul S.A.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Oscar Freire, 2200, Jardins, São Paulo, SP</w:t>
      </w:r>
    </w:p>
    <w:p>
      <w:pPr>
        <w:pStyle w:val="BodyText"/>
      </w:pPr>
      <w:r>
        <w:rPr>
          <w:bCs/>
          <w:b/>
        </w:rPr>
        <w:t xml:space="preserve">Contact Person:</w:t>
      </w:r>
      <w:r>
        <w:t xml:space="preserve"> </w:t>
      </w:r>
      <w:r>
        <w:t xml:space="preserve">Eng. Ricardo Almeida</w:t>
      </w:r>
    </w:p>
    <w:p>
      <w:pPr>
        <w:pStyle w:val="BodyText"/>
      </w:pPr>
      <w:r>
        <w:rPr>
          <w:bCs/>
          <w:b/>
        </w:rPr>
        <w:t xml:space="preserve">Email:</w:t>
      </w:r>
      <w:r>
        <w:t xml:space="preserve"> </w:t>
      </w:r>
      <w:r>
        <w:t xml:space="preserve">r.almeida@horizonteazul.com.br</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Engenharia &amp; Consultoria SP Ltda. to provide a comprehensive and itemized cost breakdown for the professional services of a licensed</w:t>
      </w:r>
      <w:r>
        <w:t xml:space="preserve"> </w:t>
      </w:r>
      <w:r>
        <w:t xml:space="preserve">Civil Engineer</w:t>
      </w:r>
      <w:r>
        <w:t xml:space="preserve"> </w:t>
      </w:r>
      <w:r>
        <w:t xml:space="preserve">to be deployed and executed within the metropolitan region of</w:t>
      </w:r>
      <w:r>
        <w:t xml:space="preserve"> </w:t>
      </w:r>
      <w:r>
        <w:t xml:space="preserve">Brazil São Paulo</w:t>
      </w:r>
      <w:r>
        <w:t xml:space="preserve">. The scope encompasses structural design, site supervision, technical consultancy, and regulatory compliance activities in accordance with the Brazilian National Council of Civil Engineers (CONFEA/CREA-SP) regulations and the applicable municipal building codes of the City of São Paulo (Prefeitura Municipal de São Paulo).</w:t>
      </w:r>
    </w:p>
    <w:p>
      <w:pPr>
        <w:pStyle w:val="BodyText"/>
      </w:pPr>
      <w:r>
        <w:t xml:space="preserve">The</w:t>
      </w:r>
      <w:r>
        <w:t xml:space="preserve"> </w:t>
      </w:r>
      <w:r>
        <w:t xml:space="preserve">Civil Engineer</w:t>
      </w:r>
      <w:r>
        <w:t xml:space="preserve"> </w:t>
      </w:r>
      <w:r>
        <w:t xml:space="preserve">services described herein are intended to support the client's residential and commercial construction project located in the Pinheiros district of São Paulo, State of São Paulo, Brazil. All technical deliverables will comply with NBR standards (Associação Brasileira de Normas Técnicas) and the specific urban planning requirements established by the São Paulo City Hall (Secretaria Municipal de Urbanismo e Licenciamento).</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Civil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Structural design and engineering calculations for a 12-story residential building – Civil Engineer professional fee (Brazil São Paulo jurisdiction)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Geotechnical report review and foundation design supervision – Civil Engineer on-site assessment in Brazil São Paulo</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Construction site supervision and quality control – Civil Engineer weekly visits (minimum 48 weeks)</w:t>
            </w:r>
          </w:p>
        </w:tc>
        <w:tc>
          <w:tcPr/>
          <w:p>
            <w:pPr>
              <w:pStyle w:val="Compact"/>
              <w:jc w:val="left"/>
            </w:pPr>
            <w:r>
              <w:t xml:space="preserve">48</w:t>
            </w:r>
          </w:p>
        </w:tc>
        <w:tc>
          <w:tcPr/>
          <w:p>
            <w:pPr>
              <w:pStyle w:val="Compact"/>
              <w:jc w:val="left"/>
            </w:pPr>
            <w:r>
              <w:t xml:space="preserve">Weeks</w:t>
            </w:r>
          </w:p>
        </w:tc>
        <w:tc>
          <w:tcPr/>
          <w:p>
            <w:pPr>
              <w:pStyle w:val="Compact"/>
              <w:jc w:val="left"/>
            </w:pPr>
            <w:r>
              <w:t xml:space="preserve">3,800.00</w:t>
            </w:r>
          </w:p>
        </w:tc>
        <w:tc>
          <w:tcPr/>
          <w:p>
            <w:pPr>
              <w:pStyle w:val="Compact"/>
              <w:jc w:val="left"/>
            </w:pPr>
            <w:r>
              <w:t xml:space="preserve">182,400.00</w:t>
            </w:r>
          </w:p>
        </w:tc>
      </w:tr>
      <w:tr>
        <w:tc>
          <w:tcPr/>
          <w:p>
            <w:pPr>
              <w:pStyle w:val="Compact"/>
              <w:jc w:val="left"/>
            </w:pPr>
            <w:r>
              <w:t xml:space="preserve">04</w:t>
            </w:r>
          </w:p>
        </w:tc>
        <w:tc>
          <w:tcPr/>
          <w:p>
            <w:pPr>
              <w:pStyle w:val="Compact"/>
              <w:jc w:val="left"/>
            </w:pPr>
            <w:r>
              <w:t xml:space="preserve">Technical documentation for building permit (Habite-se) submission to São Paulo City Hall – Civil Engineer regulatory compliance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As-built drawings and final technical report – Civil Engineer deliverable for Brazil São Paulo municipal archive</w:t>
            </w:r>
          </w:p>
        </w:tc>
        <w:tc>
          <w:tcPr/>
          <w:p>
            <w:pPr>
              <w:pStyle w:val="Compact"/>
              <w:jc w:val="left"/>
            </w:pPr>
            <w:r>
              <w:t xml:space="preserve">1</w:t>
            </w:r>
          </w:p>
        </w:tc>
        <w:tc>
          <w:tcPr/>
          <w:p>
            <w:pPr>
              <w:pStyle w:val="Compact"/>
              <w:jc w:val="left"/>
            </w:pPr>
            <w:r>
              <w:t xml:space="preserve">Set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Emergency structural assessment and corrective design (contingency) – Civil Engineer standby service</w:t>
            </w:r>
          </w:p>
        </w:tc>
        <w:tc>
          <w:tcPr/>
          <w:p>
            <w:pPr>
              <w:pStyle w:val="Compact"/>
              <w:jc w:val="left"/>
            </w:pPr>
            <w:r>
              <w:t xml:space="preserve">2</w:t>
            </w:r>
          </w:p>
        </w:tc>
        <w:tc>
          <w:tcPr/>
          <w:p>
            <w:pPr>
              <w:pStyle w:val="Compact"/>
              <w:jc w:val="left"/>
            </w:pPr>
            <w:r>
              <w:t xml:space="preserve">Occurrences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Coordination with CONFEA/CREA-SP for professional registration and ART (Anotação de Responsabilidade Técnica) issuance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R$ 501,400.00</w:t>
            </w:r>
          </w:p>
        </w:tc>
      </w:tr>
      <w:tr>
        <w:tc>
          <w:tcPr>
            <w:gridSpan w:val="5"/>
          </w:tcPr>
          <w:p>
            <w:pPr>
              <w:pStyle w:val="Compact"/>
              <w:jc w:val="right"/>
            </w:pPr>
            <w:r>
              <w:t xml:space="preserve">Applicable Taxes (ISS – Imposto Sobre Serviços, São Paulo: 5%)</w:t>
            </w:r>
          </w:p>
        </w:tc>
        <w:tc>
          <w:tcPr/>
          <w:p>
            <w:pPr>
              <w:pStyle w:val="Compact"/>
              <w:jc w:val="left"/>
            </w:pPr>
            <w:r>
              <w:t xml:space="preserve">R$ 25,070.00</w:t>
            </w:r>
          </w:p>
        </w:tc>
      </w:tr>
      <w:tr>
        <w:tc>
          <w:tcPr>
            <w:gridSpan w:val="5"/>
          </w:tcPr>
          <w:p>
            <w:pPr>
              <w:pStyle w:val="Compact"/>
              <w:jc w:val="right"/>
            </w:pPr>
            <w:r>
              <w:t xml:space="preserve">GRAND TOTAL (Quotation Estimate)</w:t>
            </w:r>
          </w:p>
        </w:tc>
        <w:tc>
          <w:tcPr/>
          <w:p>
            <w:pPr>
              <w:pStyle w:val="Compact"/>
              <w:jc w:val="left"/>
            </w:pPr>
            <w:r>
              <w:t xml:space="preserve">R$ 526,470.00</w:t>
            </w:r>
          </w:p>
        </w:tc>
      </w:tr>
    </w:tbl>
    <w:p>
      <w:pPr>
        <w:pStyle w:val="BodyText"/>
      </w:pPr>
      <w:r>
        <w:t xml:space="preserve">3. Terms and Conditions of This Quotation Estimate</w:t>
      </w:r>
    </w:p>
    <w:p>
      <w:pPr>
        <w:pStyle w:val="BodyText"/>
      </w:pPr>
      <w:r>
        <w:rPr>
          <w:bCs/>
          <w:b/>
        </w:rPr>
        <w:t xml:space="preserve">3.1</w:t>
      </w:r>
      <w:r>
        <w:t xml:space="preserve"> </w:t>
      </w:r>
      <w:r>
        <w:t xml:space="preserve">– This</w:t>
      </w:r>
      <w:r>
        <w:t xml:space="preserve"> </w:t>
      </w:r>
      <w:r>
        <w:t xml:space="preserve">Quotation Estimate</w:t>
      </w:r>
      <w:r>
        <w:t xml:space="preserve"> </w:t>
      </w:r>
      <w:r>
        <w:t xml:space="preserve">is valid for a period of thirty (30) calendar days from the date of issue. After this period, all prices and conditions are subject to revision by the</w:t>
      </w:r>
      <w:r>
        <w:t xml:space="preserve"> </w:t>
      </w:r>
      <w:r>
        <w:t xml:space="preserve">Civil Engineer</w:t>
      </w:r>
      <w:r>
        <w:t xml:space="preserve"> </w:t>
      </w:r>
      <w:r>
        <w:t xml:space="preserve">firm due to market fluctuations, material cost adjustments, and changes in municipal regulations within</w:t>
      </w:r>
      <w:r>
        <w:t xml:space="preserve"> </w:t>
      </w:r>
      <w:r>
        <w:t xml:space="preserve">Brazil São Paulo</w:t>
      </w:r>
      <w:r>
        <w:t xml:space="preserve">.</w:t>
      </w:r>
    </w:p>
    <w:p>
      <w:pPr>
        <w:pStyle w:val="BodyText"/>
      </w:pPr>
      <w:r>
        <w:rPr>
          <w:bCs/>
          <w:b/>
        </w:rPr>
        <w:t xml:space="preserve">3.2</w:t>
      </w:r>
      <w:r>
        <w:t xml:space="preserve"> </w:t>
      </w:r>
      <w:r>
        <w:t xml:space="preserve">– Payment shall be made in four (4) equal installments of R$ 131,617.50, due at the following milestones: (a) 25% upon contract signing; (b) 25% upon completion of structural design; (c) 25% upon 50% completion of site supervision; (d) 25% upon final delivery of as-built documentation and Habite-se approval.</w:t>
      </w:r>
    </w:p>
    <w:p>
      <w:pPr>
        <w:pStyle w:val="BodyText"/>
      </w:pPr>
      <w:r>
        <w:rPr>
          <w:bCs/>
          <w:b/>
        </w:rPr>
        <w:t xml:space="preserve">3.3</w:t>
      </w:r>
      <w:r>
        <w:t xml:space="preserve"> </w:t>
      </w:r>
      <w:r>
        <w:t xml:space="preserve">– The</w:t>
      </w:r>
      <w:r>
        <w:t xml:space="preserve"> </w:t>
      </w:r>
      <w:r>
        <w:t xml:space="preserve">Civil Engineer</w:t>
      </w:r>
      <w:r>
        <w:t xml:space="preserve"> </w:t>
      </w:r>
      <w:r>
        <w:t xml:space="preserve">services are governed by the Brazilian Civil Code (Código Civil Brasileiro, Lei 10.406/2002) and the specific provisions of the CONFEA/CREA-SP professional code of ethics. Any disputes arising from this</w:t>
      </w:r>
      <w:r>
        <w:t xml:space="preserve"> </w:t>
      </w:r>
      <w:r>
        <w:t xml:space="preserve">Quotation Estimate</w:t>
      </w:r>
      <w:r>
        <w:t xml:space="preserve"> </w:t>
      </w:r>
      <w:r>
        <w:t xml:space="preserve">shall be resolved in the competent courts of the city of São Paulo, State of São Paulo, Brazil.</w:t>
      </w:r>
    </w:p>
    <w:p>
      <w:pPr>
        <w:pStyle w:val="BodyText"/>
      </w:pPr>
      <w:r>
        <w:rPr>
          <w:bCs/>
          <w:b/>
        </w:rPr>
        <w:t xml:space="preserve">3.4</w:t>
      </w:r>
      <w:r>
        <w:t xml:space="preserve"> </w:t>
      </w:r>
      <w:r>
        <w:t xml:space="preserve">– The client acknowledges that the</w:t>
      </w:r>
      <w:r>
        <w:t xml:space="preserve"> </w:t>
      </w:r>
      <w:r>
        <w:t xml:space="preserve">Civil Engineer</w:t>
      </w:r>
      <w:r>
        <w:t xml:space="preserve"> </w:t>
      </w:r>
      <w:r>
        <w:t xml:space="preserve">is responsible for the technical integrity of all deliverables. However, the</w:t>
      </w:r>
      <w:r>
        <w:t xml:space="preserve"> </w:t>
      </w:r>
      <w:r>
        <w:t xml:space="preserve">Civil Engineer</w:t>
      </w:r>
      <w:r>
        <w:t xml:space="preserve"> </w:t>
      </w:r>
      <w:r>
        <w:t xml:space="preserve">is not liable for delays caused by municipal administrative processes, weather conditions specific to the</w:t>
      </w:r>
      <w:r>
        <w:t xml:space="preserve"> </w:t>
      </w:r>
      <w:r>
        <w:t xml:space="preserve">Brazil São Paulo</w:t>
      </w:r>
      <w:r>
        <w:t xml:space="preserve"> </w:t>
      </w:r>
      <w:r>
        <w:t xml:space="preserve">climate, or third-party contractor non-compliance.</w:t>
      </w:r>
    </w:p>
    <w:p>
      <w:pPr>
        <w:pStyle w:val="BodyText"/>
      </w:pPr>
      <w:r>
        <w:rPr>
          <w:bCs/>
          <w:b/>
        </w:rPr>
        <w:t xml:space="preserve">3.5</w:t>
      </w:r>
      <w:r>
        <w:t xml:space="preserve"> </w:t>
      </w:r>
      <w:r>
        <w:t xml:space="preserve">– All professional services rendered under this</w:t>
      </w:r>
      <w:r>
        <w:t xml:space="preserve"> </w:t>
      </w:r>
      <w:r>
        <w:t xml:space="preserve">Quotation Estimate</w:t>
      </w:r>
      <w:r>
        <w:t xml:space="preserve"> </w:t>
      </w:r>
      <w:r>
        <w:t xml:space="preserve">shall be registered with CREA-SP through the issuance of an ART (Anotação de Responsabilidade Técnica), as mandated by federal law for all</w:t>
      </w:r>
      <w:r>
        <w:t xml:space="preserve"> </w:t>
      </w:r>
      <w:r>
        <w:t xml:space="preserve">Civil Engineer</w:t>
      </w:r>
      <w:r>
        <w:t xml:space="preserve"> </w:t>
      </w:r>
      <w:r>
        <w:t xml:space="preserve">activities in Brazil.</w:t>
      </w:r>
    </w:p>
    <w:p>
      <w:pPr>
        <w:pStyle w:val="BodyText"/>
      </w:pPr>
      <w:r>
        <w:rPr>
          <w:bCs/>
          <w:b/>
        </w:rPr>
        <w:t xml:space="preserve">3.6</w:t>
      </w:r>
      <w:r>
        <w:t xml:space="preserve"> </w:t>
      </w:r>
      <w:r>
        <w:t xml:space="preserve">– The</w:t>
      </w:r>
      <w:r>
        <w:t xml:space="preserve"> </w:t>
      </w:r>
      <w:r>
        <w:t xml:space="preserve">Civil Engineer</w:t>
      </w:r>
      <w:r>
        <w:t xml:space="preserve"> </w:t>
      </w:r>
      <w:r>
        <w:t xml:space="preserve">firm maintains full professional liability insurance (Seguro de Responsabilidade Profissional) with a coverage of R$ 2,000,000.00, valid throughout the project duration in</w:t>
      </w:r>
      <w:r>
        <w:t xml:space="preserve"> </w:t>
      </w:r>
      <w:r>
        <w:t xml:space="preserve">Brazil São Paulo</w:t>
      </w:r>
      <w:r>
        <w:t xml:space="preserve">.</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does not include costs for third-party laboratory testing, geotechnical drilling, or municipal licensing fees charged by the Prefeitura de São Paulo. These expenses shall be borne directly by the client. The</w:t>
      </w:r>
      <w:r>
        <w:t xml:space="preserve"> </w:t>
      </w:r>
      <w:r>
        <w:t xml:space="preserve">Civil Engineer</w:t>
      </w:r>
      <w:r>
        <w:t xml:space="preserve"> </w:t>
      </w:r>
      <w:r>
        <w:t xml:space="preserve">will provide guidance and coordination for all such third-party services as part of the overall project management in</w:t>
      </w:r>
      <w:r>
        <w:t xml:space="preserve"> </w:t>
      </w:r>
      <w:r>
        <w:t xml:space="preserve">Brazil São Paulo</w:t>
      </w:r>
      <w:r>
        <w:t xml:space="preserve">.</w:t>
      </w:r>
    </w:p>
    <w:p>
      <w:pPr>
        <w:pStyle w:val="BodyText"/>
      </w:pPr>
      <w:r>
        <w:t xml:space="preserve">4. Acceptance and Authorization</w:t>
      </w:r>
    </w:p>
    <w:p>
      <w:pPr>
        <w:pStyle w:val="BodyText"/>
      </w:pPr>
      <w:r>
        <w:t xml:space="preserve">By signing below, both parties acknowledge and agree to all terms, conditions, and pricing outlined in this</w:t>
      </w:r>
      <w:r>
        <w:t xml:space="preserve"> </w:t>
      </w:r>
      <w:r>
        <w:t xml:space="preserve">Quotation Estimate</w:t>
      </w:r>
      <w:r>
        <w:t xml:space="preserve"> </w:t>
      </w:r>
      <w:r>
        <w:t xml:space="preserve">for the</w:t>
      </w:r>
      <w:r>
        <w:t xml:space="preserve"> </w:t>
      </w:r>
      <w:r>
        <w:t xml:space="preserve">Civil Engineer</w:t>
      </w:r>
      <w:r>
        <w:t xml:space="preserve"> </w:t>
      </w:r>
      <w:r>
        <w:t xml:space="preserve">services to be performed in</w:t>
      </w:r>
      <w:r>
        <w:t xml:space="preserve"> </w:t>
      </w:r>
      <w:r>
        <w:t xml:space="preserve">Brazil São Paulo</w:t>
      </w:r>
      <w:r>
        <w:t xml:space="preserve">. This document, once countersigned, constitutes a binding professional services agreement.</w:t>
      </w:r>
    </w:p>
    <w:p>
      <w:pPr>
        <w:pStyle w:val="BodyText"/>
      </w:pPr>
      <w:r>
        <w:rPr>
          <w:bCs/>
          <w:b/>
        </w:rPr>
        <w:t xml:space="preserve">Eng. Marcos Tavares, M.Sc.</w:t>
      </w:r>
      <w:r>
        <w:br/>
      </w:r>
      <w:r>
        <w:t xml:space="preserve">Civil Engineer – CREA-SP 5061234567</w:t>
      </w:r>
      <w:r>
        <w:br/>
      </w:r>
      <w:r>
        <w:t xml:space="preserve">Engenharia &amp; Consultoria SP Ltda.</w:t>
      </w:r>
      <w:r>
        <w:br/>
      </w:r>
      <w:r>
        <w:t xml:space="preserve">Date: _______________</w:t>
      </w:r>
    </w:p>
    <w:p>
      <w:pPr>
        <w:pStyle w:val="BodyText"/>
      </w:pPr>
      <w:r>
        <w:rPr>
          <w:bCs/>
          <w:b/>
        </w:rPr>
        <w:t xml:space="preserve">Eng. Ricardo Almeida</w:t>
      </w:r>
      <w:r>
        <w:br/>
      </w:r>
      <w:r>
        <w:t xml:space="preserve">Representative – Construtora Horizonte Azul S.A.</w:t>
      </w:r>
      <w:r>
        <w:br/>
      </w:r>
      <w:r>
        <w:t xml:space="preserve">CNPJ: 98.765.432/0001-10</w:t>
      </w:r>
      <w:r>
        <w:br/>
      </w:r>
      <w:r>
        <w:t xml:space="preserve">Date: _______________</w:t>
      </w:r>
    </w:p>
    <w:p>
      <w:pPr>
        <w:pStyle w:val="BodyText"/>
      </w:pPr>
      <w:r>
        <w:t xml:space="preserve">Engenharia &amp; Consultoria SP Ltda. | Quotation Estimate QE-2025-0487 | Civil Engineer Services | Brazil São Paulo</w:t>
      </w:r>
    </w:p>
    <w:p>
      <w:pPr>
        <w:pStyle w:val="BodyText"/>
      </w:pPr>
      <w:r>
        <w:t xml:space="preserve">This document is generated electronically and is valid without a physical stamp. For verification, contact the issuing office at Av. Paulista, 1578, São Paulo, SP.</w:t>
      </w:r>
    </w:p>
    <w:p>
      <w:pPr>
        <w:pStyle w:val="BodyText"/>
      </w:pPr>
      <w:r>
        <w:t xml:space="preserve">Page 1 of 1 |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Brazil São Paulo</dc:title>
  <dc:creator/>
  <dc:language>en</dc:language>
  <cp:keywords/>
  <dcterms:created xsi:type="dcterms:W3CDTF">2026-10-10T04:13:21Z</dcterms:created>
  <dcterms:modified xsi:type="dcterms:W3CDTF">2026-10-10T04:13:21Z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