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CIVIL ENGINEERING &amp; INFRASTRUCTURE CONSULTANCY (KCEIC)</w:t>
      </w:r>
    </w:p>
    <w:p>
      <w:pPr>
        <w:pStyle w:val="BodyText"/>
      </w:pPr>
      <w:r>
        <w:t xml:space="preserve">12 Avenue de la Paix, Gombe, Kinshasa, Democratic Republic of the Congo</w:t>
      </w:r>
    </w:p>
    <w:p>
      <w:pPr>
        <w:pStyle w:val="BodyText"/>
      </w:pPr>
      <w:r>
        <w:t xml:space="preserve">Tel: +243 810 000 000 | Email: info@kceic.cd | RC: CD-KIN-2019-44782</w:t>
      </w:r>
    </w:p>
    <w:bookmarkEnd w:id="20"/>
    <w:p>
      <w:pPr>
        <w:pStyle w:val="BodyText"/>
      </w:pPr>
      <w:r>
        <w:rPr>
          <w:bCs/>
          <w:b/>
        </w:rPr>
        <w:t xml:space="preserve">Quotation No.:</w:t>
      </w:r>
      <w:r>
        <w:t xml:space="preserve"> </w:t>
      </w:r>
      <w:r>
        <w:t xml:space="preserve">QTE-KIN-2025-0347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DR Congo Kinshasa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Société des Travaux Publics du Congo (STPC)</w:t>
            </w:r>
          </w:p>
        </w:tc>
      </w:tr>
      <w:tr>
        <w:tc>
          <w:tcPr/>
          <w:p>
            <w:pPr>
              <w:pStyle w:val="Compact"/>
              <w:jc w:val="left"/>
            </w:pPr>
            <w:r>
              <w:t xml:space="preserve">Address</w:t>
            </w:r>
          </w:p>
        </w:tc>
        <w:tc>
          <w:tcPr/>
          <w:p>
            <w:pPr>
              <w:pStyle w:val="Compact"/>
              <w:jc w:val="left"/>
            </w:pPr>
            <w:r>
              <w:t xml:space="preserve">45 Boulevard Lumumba, Commune de Lemba, Kinshasa, DR Congo</w:t>
            </w:r>
          </w:p>
        </w:tc>
      </w:tr>
      <w:tr>
        <w:tc>
          <w:tcPr/>
          <w:p>
            <w:pPr>
              <w:pStyle w:val="Compact"/>
              <w:jc w:val="left"/>
            </w:pPr>
            <w:r>
              <w:t xml:space="preserve">Contact Person</w:t>
            </w:r>
          </w:p>
        </w:tc>
        <w:tc>
          <w:tcPr/>
          <w:p>
            <w:pPr>
              <w:pStyle w:val="Compact"/>
              <w:jc w:val="left"/>
            </w:pPr>
            <w:r>
              <w:t xml:space="preserve">Ing. Patrick Mbuyi, Project Director</w:t>
            </w:r>
          </w:p>
        </w:tc>
      </w:tr>
      <w:tr>
        <w:tc>
          <w:tcPr/>
          <w:p>
            <w:pPr>
              <w:pStyle w:val="Compact"/>
              <w:jc w:val="left"/>
            </w:pPr>
            <w:r>
              <w:t xml:space="preserve">Reference No.</w:t>
            </w:r>
          </w:p>
        </w:tc>
        <w:tc>
          <w:tcPr/>
          <w:p>
            <w:pPr>
              <w:pStyle w:val="Compact"/>
              <w:jc w:val="left"/>
            </w:pPr>
            <w:r>
              <w:t xml:space="preserve">STPC/INFRA/2025/089</w:t>
            </w:r>
          </w:p>
        </w:tc>
      </w:tr>
    </w:tbl>
    <w:bookmarkEnd w:id="21"/>
    <w:bookmarkStart w:id="22" w:name="Xfbc4a5b69fb84832d7d6ffa68bc67d5b22084e9"/>
    <w:p>
      <w:pPr>
        <w:pStyle w:val="Heading2"/>
      </w:pPr>
      <w:r>
        <w:t xml:space="preserve">2. Scope of Work – Civil Engineer Services in DR Congo Kinshasa</w:t>
      </w:r>
    </w:p>
    <w:p>
      <w:pPr>
        <w:pStyle w:val="FirstParagraph"/>
      </w:pPr>
      <w:r>
        <w:t xml:space="preserve">This</w:t>
      </w:r>
      <w:r>
        <w:t xml:space="preserve"> </w:t>
      </w:r>
      <w:r>
        <w:rPr>
          <w:bCs/>
          <w:b/>
        </w:rPr>
        <w:t xml:space="preserve">Quotation Estimate</w:t>
      </w:r>
      <w:r>
        <w:t xml:space="preserve"> </w:t>
      </w:r>
      <w:r>
        <w:t xml:space="preserve">is issued by KCEIC to provide comprehensive</w:t>
      </w:r>
      <w:r>
        <w:t xml:space="preserve"> </w:t>
      </w:r>
      <w:r>
        <w:rPr>
          <w:bCs/>
          <w:b/>
        </w:rPr>
        <w:t xml:space="preserve">Civil Engineer</w:t>
      </w:r>
      <w:r>
        <w:t xml:space="preserve"> </w:t>
      </w:r>
      <w:r>
        <w:t xml:space="preserve">consultancy and project management services for the construction of a reinforced concrete bridge structure spanning the River Ndjili in the Commune de Kintambo,</w:t>
      </w:r>
      <w:r>
        <w:t xml:space="preserve"> </w:t>
      </w:r>
      <w:r>
        <w:rPr>
          <w:bCs/>
          <w:b/>
        </w:rPr>
        <w:t xml:space="preserve">DR Congo Kinshasa</w:t>
      </w:r>
      <w:r>
        <w:t xml:space="preserve">. The scope encompasses all phases from preliminary site investigation through to final handover, in full compliance with the Congolese National Building Code (Code des Constructions du Congo) and the standards set forth by the Ministry of Public Works of the Democratic Republic of the Congo.</w:t>
      </w:r>
    </w:p>
    <w:p>
      <w:pPr>
        <w:pStyle w:val="BodyText"/>
      </w:pPr>
      <w:r>
        <w:t xml:space="preserve">The designated</w:t>
      </w:r>
      <w:r>
        <w:t xml:space="preserve"> </w:t>
      </w:r>
      <w:r>
        <w:rPr>
          <w:bCs/>
          <w:b/>
        </w:rPr>
        <w:t xml:space="preserve">Civil Engineer</w:t>
      </w:r>
      <w:r>
        <w:t xml:space="preserve"> </w:t>
      </w:r>
      <w:r>
        <w:t xml:space="preserve">of record, Ing. Jean-Claude Kalala (MSc Civil Engineering, University of Kinshasa; 18 years of professional experience in structural and geotechnical engineering within the DR Congo Kinshasa region), shall supervise all technical deliverables. All engineering calculations, structural designs, and construction oversight will be conducted in accordance with the regulatory framework governing infrastructure projects in DR Congo Kinshasa.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Preliminary site survey, topographic mapping, and geotechnical investigation of the Ndjili River crossing site in DR Congo Kinshasa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Structural design and engineering calculations for the 180-metre reinforced concrete bridge (including load analysis, seismic considerations per DR Congo Kinshasa seismic zone classification, and hydraulic modelling)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Preparation of detailed construction drawings, specifications, and bill of quantities for tendering to local and international contractors in DR Congo Kinshasa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On-site construction supervision by a senior Civil Engineer and two junior engineers for a period of 14 months (structural concrete works, pile foundations, and road approach embankments)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05</w:t>
            </w:r>
          </w:p>
        </w:tc>
        <w:tc>
          <w:tcPr/>
          <w:p>
            <w:pPr>
              <w:pStyle w:val="Compact"/>
              <w:jc w:val="left"/>
            </w:pPr>
            <w:r>
              <w:t xml:space="preserve">Quality assurance and quality control (QA/QC) testing coordination, including concrete cube tests, soil compaction tests, and material certification for all works in DR Congo Kinshasa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Environmental and social impact monitoring during construction, in compliance with the Ministry of Environment of DR Congo Kinshasa</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1,100.00</w:t>
            </w:r>
          </w:p>
        </w:tc>
        <w:tc>
          <w:tcPr/>
          <w:p>
            <w:pPr>
              <w:pStyle w:val="Compact"/>
              <w:jc w:val="left"/>
            </w:pPr>
            <w:r>
              <w:t xml:space="preserve">15,400.00</w:t>
            </w:r>
          </w:p>
        </w:tc>
      </w:tr>
      <w:tr>
        <w:tc>
          <w:tcPr/>
          <w:p>
            <w:pPr>
              <w:pStyle w:val="Compact"/>
              <w:jc w:val="left"/>
            </w:pPr>
            <w:r>
              <w:t xml:space="preserve">07</w:t>
            </w:r>
          </w:p>
        </w:tc>
        <w:tc>
          <w:tcPr/>
          <w:p>
            <w:pPr>
              <w:pStyle w:val="Compact"/>
              <w:jc w:val="left"/>
            </w:pPr>
            <w:r>
              <w:t xml:space="preserve">As-built documentation, final engineering report, and 12-month post-completion defect liability period supervision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08</w:t>
            </w:r>
          </w:p>
        </w:tc>
        <w:tc>
          <w:tcPr/>
          <w:p>
            <w:pPr>
              <w:pStyle w:val="Compact"/>
              <w:jc w:val="left"/>
            </w:pPr>
            <w:r>
              <w:t xml:space="preserve">Local transport, field equipment, and logistical support for the Civil Engineer team operating across the Kinshasa metropolitan area</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850.00</w:t>
            </w:r>
          </w:p>
        </w:tc>
        <w:tc>
          <w:tcPr/>
          <w:p>
            <w:pPr>
              <w:pStyle w:val="Compact"/>
              <w:jc w:val="left"/>
            </w:pPr>
            <w:r>
              <w:t xml:space="preserve">11,900.00</w:t>
            </w:r>
          </w:p>
        </w:tc>
      </w:tr>
      <w:tr>
        <w:tc>
          <w:tcPr>
            <w:gridSpan w:val="5"/>
          </w:tcPr>
          <w:p>
            <w:pPr>
              <w:pStyle w:val="Compact"/>
              <w:jc w:val="left"/>
            </w:pPr>
            <w:r>
              <w:t xml:space="preserve">Subtotal</w:t>
            </w:r>
          </w:p>
        </w:tc>
        <w:tc>
          <w:tcPr/>
          <w:p>
            <w:pPr>
              <w:pStyle w:val="Compact"/>
              <w:jc w:val="left"/>
            </w:pPr>
            <w:r>
              <w:t xml:space="preserve">173,150.00</w:t>
            </w:r>
          </w:p>
        </w:tc>
      </w:tr>
      <w:tr>
        <w:tc>
          <w:tcPr>
            <w:gridSpan w:val="5"/>
          </w:tcPr>
          <w:p>
            <w:pPr>
              <w:pStyle w:val="Compact"/>
              <w:jc w:val="left"/>
            </w:pPr>
            <w:r>
              <w:t xml:space="preserve">Applicable Taxes and Levies (TVA 16% + Local Municipal Levy 2%)</w:t>
            </w:r>
          </w:p>
        </w:tc>
        <w:tc>
          <w:tcPr/>
          <w:p>
            <w:pPr>
              <w:pStyle w:val="Compact"/>
              <w:jc w:val="left"/>
            </w:pPr>
            <w:r>
              <w:t xml:space="preserve">30,967.00</w:t>
            </w:r>
          </w:p>
        </w:tc>
      </w:tr>
      <w:tr>
        <w:tc>
          <w:tcPr>
            <w:gridSpan w:val="5"/>
          </w:tcPr>
          <w:p>
            <w:pPr>
              <w:pStyle w:val="Compact"/>
              <w:jc w:val="left"/>
            </w:pPr>
            <w:r>
              <w:rPr>
                <w:bCs/>
                <w:b/>
              </w:rPr>
              <w:t xml:space="preserve">TOTAL QUOTATION ESTIMATE (USD)</w:t>
            </w:r>
          </w:p>
        </w:tc>
        <w:tc>
          <w:tcPr/>
          <w:p>
            <w:pPr>
              <w:pStyle w:val="Compact"/>
              <w:jc w:val="left"/>
            </w:pPr>
            <w:r>
              <w:rPr>
                <w:bCs/>
                <w:b/>
              </w:rPr>
              <w:t xml:space="preserve">204,117.00</w:t>
            </w:r>
          </w:p>
        </w:tc>
      </w:tr>
    </w:tbl>
    <w:bookmarkEnd w:id="23"/>
    <w:bookmarkStart w:id="24" w:name="payment-schedule"/>
    <w:p>
      <w:pPr>
        <w:pStyle w:val="Heading2"/>
      </w:pPr>
      <w:r>
        <w:t xml:space="preserve">4. Payment Schedule</w:t>
      </w:r>
    </w:p>
    <w:p>
      <w:pPr>
        <w:pStyle w:val="FirstParagraph"/>
      </w:pPr>
      <w:r>
        <w:t xml:space="preserve">This</w:t>
      </w:r>
      <w:r>
        <w:t xml:space="preserve"> </w:t>
      </w:r>
      <w:r>
        <w:rPr>
          <w:bCs/>
          <w:b/>
        </w:rPr>
        <w:t xml:space="preserve">Quotation Estimate</w:t>
      </w:r>
      <w:r>
        <w:t xml:space="preserve"> </w:t>
      </w:r>
      <w:r>
        <w:t xml:space="preserve">shall be settled according to the following milestone-based payment schedule, subject to satisfactory acceptance of deliverables by the client's project management team in DR Congo Kinshasa: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Contract signing and mobilisation</w:t>
            </w:r>
          </w:p>
        </w:tc>
        <w:tc>
          <w:tcPr/>
          <w:p>
            <w:pPr>
              <w:pStyle w:val="Compact"/>
              <w:jc w:val="left"/>
            </w:pPr>
            <w:r>
              <w:t xml:space="preserve">15%</w:t>
            </w:r>
          </w:p>
        </w:tc>
        <w:tc>
          <w:tcPr/>
          <w:p>
            <w:pPr>
              <w:pStyle w:val="Compact"/>
              <w:jc w:val="left"/>
            </w:pPr>
            <w:r>
              <w:t xml:space="preserve">30,617.55</w:t>
            </w:r>
          </w:p>
        </w:tc>
      </w:tr>
      <w:tr>
        <w:tc>
          <w:tcPr/>
          <w:p>
            <w:pPr>
              <w:pStyle w:val="Compact"/>
              <w:jc w:val="left"/>
            </w:pPr>
            <w:r>
              <w:t xml:space="preserve">Completion of design and drawing package</w:t>
            </w:r>
          </w:p>
        </w:tc>
        <w:tc>
          <w:tcPr/>
          <w:p>
            <w:pPr>
              <w:pStyle w:val="Compact"/>
              <w:jc w:val="left"/>
            </w:pPr>
            <w:r>
              <w:t xml:space="preserve">25%</w:t>
            </w:r>
          </w:p>
        </w:tc>
        <w:tc>
          <w:tcPr/>
          <w:p>
            <w:pPr>
              <w:pStyle w:val="Compact"/>
              <w:jc w:val="left"/>
            </w:pPr>
            <w:r>
              <w:t xml:space="preserve">51,029.25</w:t>
            </w:r>
          </w:p>
        </w:tc>
      </w:tr>
      <w:tr>
        <w:tc>
          <w:tcPr/>
          <w:p>
            <w:pPr>
              <w:pStyle w:val="Compact"/>
              <w:jc w:val="left"/>
            </w:pPr>
            <w:r>
              <w:t xml:space="preserve">Monthly progress payments (construction phase)</w:t>
            </w:r>
          </w:p>
        </w:tc>
        <w:tc>
          <w:tcPr/>
          <w:p>
            <w:pPr>
              <w:pStyle w:val="Compact"/>
              <w:jc w:val="left"/>
            </w:pPr>
            <w:r>
              <w:t xml:space="preserve">45%</w:t>
            </w:r>
          </w:p>
        </w:tc>
        <w:tc>
          <w:tcPr/>
          <w:p>
            <w:pPr>
              <w:pStyle w:val="Compact"/>
              <w:jc w:val="left"/>
            </w:pPr>
            <w:r>
              <w:t xml:space="preserve">91,852.65</w:t>
            </w:r>
          </w:p>
        </w:tc>
      </w:tr>
      <w:tr>
        <w:tc>
          <w:tcPr/>
          <w:p>
            <w:pPr>
              <w:pStyle w:val="Compact"/>
              <w:jc w:val="left"/>
            </w:pPr>
            <w:r>
              <w:t xml:space="preserve">Substantial completion and handover</w:t>
            </w:r>
          </w:p>
        </w:tc>
        <w:tc>
          <w:tcPr/>
          <w:p>
            <w:pPr>
              <w:pStyle w:val="Compact"/>
              <w:jc w:val="left"/>
            </w:pPr>
            <w:r>
              <w:t xml:space="preserve">10%</w:t>
            </w:r>
          </w:p>
        </w:tc>
        <w:tc>
          <w:tcPr/>
          <w:p>
            <w:pPr>
              <w:pStyle w:val="Compact"/>
              <w:jc w:val="left"/>
            </w:pPr>
            <w:r>
              <w:t xml:space="preserve">20,411.70</w:t>
            </w:r>
          </w:p>
        </w:tc>
      </w:tr>
      <w:tr>
        <w:tc>
          <w:tcPr/>
          <w:p>
            <w:pPr>
              <w:pStyle w:val="Compact"/>
              <w:jc w:val="left"/>
            </w:pPr>
            <w:r>
              <w:t xml:space="preserve">Defect liability period expiry</w:t>
            </w:r>
          </w:p>
        </w:tc>
        <w:tc>
          <w:tcPr/>
          <w:p>
            <w:pPr>
              <w:pStyle w:val="Compact"/>
              <w:jc w:val="left"/>
            </w:pPr>
            <w:r>
              <w:t xml:space="preserve">5%</w:t>
            </w:r>
          </w:p>
        </w:tc>
        <w:tc>
          <w:tcPr/>
          <w:p>
            <w:pPr>
              <w:pStyle w:val="Compact"/>
              <w:jc w:val="left"/>
            </w:pPr>
            <w:r>
              <w:t xml:space="preserve">10,205.85</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KCEIC reserves the right to revise pricing due to fluctuations in the USD/CDF exchange rate applicable in DR Congo Kinshasa.</w:t>
      </w:r>
    </w:p>
    <w:p>
      <w:pPr>
        <w:numPr>
          <w:ilvl w:val="0"/>
          <w:numId w:val="1001"/>
        </w:numPr>
        <w:pStyle w:val="Compact"/>
      </w:pPr>
      <w:r>
        <w:t xml:space="preserve">All payments shall be made in United States Dollars (USD) via bank transfer to the account of KCEIC at the Banque Africaine de Développement, Kinshasa branch, DR Congo.</w:t>
      </w:r>
    </w:p>
    <w:p>
      <w:pPr>
        <w:numPr>
          <w:ilvl w:val="0"/>
          <w:numId w:val="1001"/>
        </w:numPr>
        <w:pStyle w:val="Compact"/>
      </w:pPr>
      <w:r>
        <w:t xml:space="preserve">The</w:t>
      </w:r>
      <w:r>
        <w:t xml:space="preserve"> </w:t>
      </w:r>
      <w:r>
        <w:rPr>
          <w:bCs/>
          <w:b/>
        </w:rPr>
        <w:t xml:space="preserve">Civil Engineer</w:t>
      </w:r>
      <w:r>
        <w:t xml:space="preserve"> </w:t>
      </w:r>
      <w:r>
        <w:t xml:space="preserve">of record shall maintain professional indemnity insurance with a minimum coverage of USD 500,000, valid throughout the project duration in DR Congo Kinshasa.</w:t>
      </w:r>
    </w:p>
    <w:p>
      <w:pPr>
        <w:numPr>
          <w:ilvl w:val="0"/>
          <w:numId w:val="1001"/>
        </w:numPr>
        <w:pStyle w:val="Compact"/>
      </w:pPr>
      <w:r>
        <w:t xml:space="preserve">Any variation in scope exceeding ten percent (10%) of the total</w:t>
      </w:r>
      <w:r>
        <w:t xml:space="preserve"> </w:t>
      </w:r>
      <w:r>
        <w:rPr>
          <w:bCs/>
          <w:b/>
        </w:rPr>
        <w:t xml:space="preserve">Quotation Estimate</w:t>
      </w:r>
      <w:r>
        <w:t xml:space="preserve"> </w:t>
      </w:r>
      <w:r>
        <w:t xml:space="preserve">value shall require a written amendment signed by both parties before execution.</w:t>
      </w:r>
    </w:p>
    <w:p>
      <w:pPr>
        <w:numPr>
          <w:ilvl w:val="0"/>
          <w:numId w:val="1001"/>
        </w:numPr>
        <w:pStyle w:val="Compact"/>
      </w:pPr>
      <w:r>
        <w:t xml:space="preserve">KCEIC shall comply with all labour laws, safety regulations, and environmental directives of the Democratic Republic of the Congo, particularly those applicable to infrastructure projects in the Kinshasa urban zone.</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and the resulting contract shall be resolved through arbitration under the rules of the Centre for Arbitration and Mediation of the OHADA (Organisation pour l'Harmonisation en Afrique du Droit des Affaires), with the seat of arbitration in Kinshasa, DR Congo.</w:t>
      </w:r>
    </w:p>
    <w:p>
      <w:pPr>
        <w:numPr>
          <w:ilvl w:val="0"/>
          <w:numId w:val="1001"/>
        </w:numPr>
        <w:pStyle w:val="Compact"/>
      </w:pPr>
      <w:r>
        <w:t xml:space="preserve">Intellectual property rights over all engineering designs, calculations, and reports produced by the</w:t>
      </w:r>
      <w:r>
        <w:t xml:space="preserve"> </w:t>
      </w:r>
      <w:r>
        <w:rPr>
          <w:bCs/>
          <w:b/>
        </w:rPr>
        <w:t xml:space="preserve">Civil Engineer</w:t>
      </w:r>
      <w:r>
        <w:t xml:space="preserve"> </w:t>
      </w:r>
      <w:r>
        <w:t xml:space="preserve">team shall vest in the client upon full payment of the</w:t>
      </w:r>
      <w:r>
        <w:t xml:space="preserve"> </w:t>
      </w:r>
      <w:r>
        <w:rPr>
          <w:bCs/>
          <w:b/>
        </w:rPr>
        <w:t xml:space="preserve">Quotation Estimate</w:t>
      </w:r>
      <w:r>
        <w:t xml:space="preserve"> </w:t>
      </w:r>
      <w:r>
        <w:t xml:space="preserve">total.</w:t>
      </w:r>
    </w:p>
    <w:p>
      <w:pPr>
        <w:numPr>
          <w:ilvl w:val="0"/>
          <w:numId w:val="1001"/>
        </w:numPr>
        <w:pStyle w:val="Compact"/>
      </w:pPr>
      <w:r>
        <w:t xml:space="preserve">Force majeure events, including but not limited to civil unrest, flooding of the Congo River basin, or government-imposed restrictions in DR Congo Kinshasa, shall entitle either party to a reasonable extension of time without penalty.</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Civil Engineer</w:t>
      </w:r>
      <w:r>
        <w:t xml:space="preserve"> </w:t>
      </w:r>
      <w:r>
        <w:t xml:space="preserve">services to be delivered in</w:t>
      </w:r>
      <w:r>
        <w:t xml:space="preserve"> </w:t>
      </w:r>
      <w:r>
        <w:rPr>
          <w:bCs/>
          <w:b/>
        </w:rPr>
        <w:t xml:space="preserve">DR Congo Kinshasa</w:t>
      </w:r>
      <w:r>
        <w:t xml:space="preserve">, and authorises KCEIC to proceed with the scope of work as described herein.</w:t>
      </w:r>
    </w:p>
    <w:p>
      <w:pPr>
        <w:pStyle w:val="BodyText"/>
      </w:pPr>
      <w:r>
        <w:rPr>
          <w:bCs/>
          <w:b/>
        </w:rPr>
        <w:t xml:space="preserve">For and on behalf of KCEIC:</w:t>
      </w:r>
    </w:p>
    <w:p>
      <w:pPr>
        <w:pStyle w:val="BodyText"/>
      </w:pPr>
      <w:r>
        <w:t xml:space="preserve">Ing. Jean-Claude Kalala</w:t>
      </w:r>
      <w:r>
        <w:br/>
      </w:r>
      <w:r>
        <w:t xml:space="preserve">Civil Engineer of Record / Managing Director</w:t>
      </w:r>
      <w:r>
        <w:br/>
      </w:r>
      <w:r>
        <w:t xml:space="preserve">Date: _______________</w:t>
      </w:r>
    </w:p>
    <w:p>
      <w:pPr>
        <w:pStyle w:val="BodyText"/>
      </w:pPr>
      <w:r>
        <w:rPr>
          <w:bCs/>
          <w:b/>
        </w:rPr>
        <w:t xml:space="preserve">For and on behalf of the Client (STPC):</w:t>
      </w:r>
    </w:p>
    <w:p>
      <w:pPr>
        <w:pStyle w:val="BodyText"/>
      </w:pPr>
      <w:r>
        <w:t xml:space="preserve">Ing. Patrick Mbuyi</w:t>
      </w:r>
      <w:r>
        <w:br/>
      </w:r>
      <w:r>
        <w:t xml:space="preserve">Project Director</w:t>
      </w:r>
      <w:r>
        <w:br/>
      </w:r>
      <w:r>
        <w:t xml:space="preserve">Date: _______________</w:t>
      </w:r>
    </w:p>
    <w:p>
      <w:pPr>
        <w:pStyle w:val="BodyText"/>
      </w:pPr>
      <w:r>
        <w:t xml:space="preserve">This Quotation Estimate document was prepared by Kinshasa Civil Engineering &amp; Infrastructure Consultancy (KCEIC) for use in DR Congo Kinshasa. Document Ref: QTE-KIN-2025-0347. Page 1 of 1.</w:t>
      </w:r>
    </w:p>
    <w:p>
      <w:pPr>
        <w:pStyle w:val="BodyText"/>
      </w:pPr>
      <w:r>
        <w:t xml:space="preserve">© 2025 KCEIC. All rights reserved. Registered in the Commercial Register of Kinshasa, DR Congo.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DR Congo Kinshasa</dc:title>
  <dc:creator/>
  <dc:language>en</dc:language>
  <cp:keywords/>
  <dcterms:created xsi:type="dcterms:W3CDTF">2026-10-10T05:08:26Z</dcterms:created>
  <dcterms:modified xsi:type="dcterms:W3CDTF">2026-10-10T05:08:26Z</dcterms:modified>
</cp:coreProperties>
</file>

<file path=docProps/custom.xml><?xml version="1.0" encoding="utf-8"?>
<Properties xmlns="http://schemas.openxmlformats.org/officeDocument/2006/custom-properties" xmlns:vt="http://schemas.openxmlformats.org/officeDocument/2006/docPropsVTypes"/>
</file>