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Civil Engineer Services — Ghana Accra</w:t>
      </w:r>
    </w:p>
    <w:bookmarkEnd w:id="20"/>
    <w:bookmarkStart w:id="21" w:name="prepared-by"/>
    <w:p>
      <w:pPr>
        <w:pStyle w:val="Heading3"/>
      </w:pPr>
      <w:r>
        <w:t xml:space="preserve">Prepared By</w:t>
      </w:r>
    </w:p>
    <w:p>
      <w:pPr>
        <w:pStyle w:val="FirstParagraph"/>
      </w:pPr>
      <w:r>
        <w:rPr>
          <w:bCs/>
          <w:b/>
        </w:rPr>
        <w:t xml:space="preserve">Accra Structural &amp; Civil Engineering Ltd.</w:t>
      </w:r>
    </w:p>
    <w:p>
      <w:pPr>
        <w:pStyle w:val="BodyText"/>
      </w:pPr>
      <w:r>
        <w:t xml:space="preserve">14 Independence Avenue, Ridge</w:t>
      </w:r>
    </w:p>
    <w:p>
      <w:pPr>
        <w:pStyle w:val="BodyText"/>
      </w:pPr>
      <w:r>
        <w:t xml:space="preserve">Ghana Accra, West Africa</w:t>
      </w:r>
    </w:p>
    <w:p>
      <w:pPr>
        <w:pStyle w:val="BodyText"/>
      </w:pPr>
      <w:r>
        <w:t xml:space="preserve">Tel: +233 30 277 4521</w:t>
      </w:r>
    </w:p>
    <w:p>
      <w:pPr>
        <w:pStyle w:val="BodyText"/>
      </w:pPr>
      <w:r>
        <w:t xml:space="preserve">Email: info@accrastructuralgh.com</w:t>
      </w:r>
    </w:p>
    <w:p>
      <w:pPr>
        <w:pStyle w:val="BodyText"/>
      </w:pPr>
      <w:r>
        <w:t xml:space="preserve">Registration No.: GN-CE-2019-00482</w:t>
      </w:r>
    </w:p>
    <w:bookmarkEnd w:id="21"/>
    <w:bookmarkStart w:id="22" w:name="prepared-for"/>
    <w:p>
      <w:pPr>
        <w:pStyle w:val="Heading3"/>
      </w:pPr>
      <w:r>
        <w:t xml:space="preserve">Prepared For</w:t>
      </w:r>
    </w:p>
    <w:p>
      <w:pPr>
        <w:pStyle w:val="FirstParagraph"/>
      </w:pPr>
      <w:r>
        <w:rPr>
          <w:bCs/>
          <w:b/>
        </w:rPr>
        <w:t xml:space="preserve">Mr. Kwame Asante</w:t>
      </w:r>
    </w:p>
    <w:p>
      <w:pPr>
        <w:pStyle w:val="BodyText"/>
      </w:pPr>
      <w:r>
        <w:t xml:space="preserve">Director, Asante Properties Group</w:t>
      </w:r>
    </w:p>
    <w:p>
      <w:pPr>
        <w:pStyle w:val="BodyText"/>
      </w:pPr>
      <w:r>
        <w:t xml:space="preserve">27 Ring Road East, East Legon</w:t>
      </w:r>
    </w:p>
    <w:p>
      <w:pPr>
        <w:pStyle w:val="BodyText"/>
      </w:pPr>
      <w:r>
        <w:t xml:space="preserve">Ghana Accra, West Africa</w:t>
      </w:r>
    </w:p>
    <w:p>
      <w:pPr>
        <w:pStyle w:val="BodyText"/>
      </w:pPr>
      <w:r>
        <w:t xml:space="preserve">Tel: +233 24 555 8890</w:t>
      </w:r>
    </w:p>
    <w:p>
      <w:pPr>
        <w:pStyle w:val="BodyText"/>
      </w:pPr>
      <w:r>
        <w:t xml:space="preserve">Email: k.asante@asanteproperties.com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Project Location</w:t>
            </w:r>
          </w:p>
        </w:tc>
        <w:tc>
          <w:tcPr/>
          <w:p>
            <w:pPr>
              <w:pStyle w:val="Compact"/>
              <w:jc w:val="left"/>
            </w:pPr>
            <w:r>
              <w:t xml:space="preserve">Spintex Road Industrial Zone, Ghana Accra</w:t>
            </w:r>
          </w:p>
        </w:tc>
      </w:tr>
      <w:tr>
        <w:tc>
          <w:tcPr/>
          <w:p>
            <w:pPr>
              <w:pStyle w:val="Compact"/>
              <w:jc w:val="left"/>
            </w:pPr>
            <w:r>
              <w:t xml:space="preserve">Project Description</w:t>
            </w:r>
          </w:p>
        </w:tc>
        <w:tc>
          <w:tcPr/>
          <w:p>
            <w:pPr>
              <w:pStyle w:val="Compact"/>
              <w:jc w:val="left"/>
            </w:pPr>
            <w:r>
              <w:t xml:space="preserve">Design, Supervision, and Structural Assessment for a 6-Storey Commercial Complex</w:t>
            </w:r>
          </w:p>
        </w:tc>
      </w:tr>
      <w:tr>
        <w:tc>
          <w:tcPr/>
          <w:p>
            <w:pPr>
              <w:pStyle w:val="Compact"/>
              <w:jc w:val="left"/>
            </w:pPr>
            <w:r>
              <w:t xml:space="preserve">Currency</w:t>
            </w:r>
          </w:p>
        </w:tc>
        <w:tc>
          <w:tcPr/>
          <w:p>
            <w:pPr>
              <w:pStyle w:val="Compact"/>
              <w:jc w:val="left"/>
            </w:pPr>
            <w:r>
              <w:t xml:space="preserve">Ghana Cedis (GHS)</w:t>
            </w:r>
          </w:p>
        </w:tc>
      </w:tr>
    </w:tbl>
    <w:bookmarkStart w:id="23" w:name="scope-of-civil-engineer-services"/>
    <w:p>
      <w:pPr>
        <w:pStyle w:val="Heading2"/>
      </w:pPr>
      <w:r>
        <w:t xml:space="preserve">1. Scope of Civil Engineer Services</w:t>
      </w:r>
    </w:p>
    <w:p>
      <w:pPr>
        <w:pStyle w:val="FirstParagraph"/>
      </w:pPr>
      <w:r>
        <w:t xml:space="preserve">This</w:t>
      </w:r>
      <w:r>
        <w:t xml:space="preserve"> </w:t>
      </w:r>
      <w:r>
        <w:t xml:space="preserve">Quotation Estimate</w:t>
      </w:r>
      <w:r>
        <w:t xml:space="preserve"> </w:t>
      </w:r>
      <w:r>
        <w:t xml:space="preserve">is issued by Accra Structural &amp; Civil Engineering Ltd. to provide a comprehensive breakdown of professional fees for the engagement of a licensed</w:t>
      </w:r>
      <w:r>
        <w:t xml:space="preserve"> </w:t>
      </w:r>
      <w:r>
        <w:t xml:space="preserve">Civil Engineer</w:t>
      </w:r>
      <w:r>
        <w:t xml:space="preserve"> </w:t>
      </w:r>
      <w:r>
        <w:t xml:space="preserve">to deliver structural design, site supervision, and quality assurance services for the proposed 6-storey commercial complex located along Spintex Road in</w:t>
      </w:r>
      <w:r>
        <w:t xml:space="preserve"> </w:t>
      </w:r>
      <w:r>
        <w:t xml:space="preserve">Ghana Accra</w:t>
      </w:r>
      <w:r>
        <w:t xml:space="preserve">. The scope encompasses all phases from preliminary concept design through to final handover and as-built documentation, in full compliance with the Ghana Building Code (GBC 2018), the Standards of Ghana (SOG), and the regulations of the Ghana Institution of Engineers (GhIE).</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Site investigation, geotechnical survey, and soil bearing capacity assessment at the Ghana Accra project site</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Preliminary structural concept design and load calculations for the 6-storey commercial complex</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Detailed structural design drawings (foundation, columns, beams, slabs, and staircases) with full engineering calculations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115,000.00</w:t>
            </w:r>
          </w:p>
        </w:tc>
      </w:tr>
      <w:tr>
        <w:tc>
          <w:tcPr/>
          <w:p>
            <w:pPr>
              <w:pStyle w:val="Compact"/>
              <w:jc w:val="left"/>
            </w:pPr>
            <w:r>
              <w:t xml:space="preserve">4</w:t>
            </w:r>
          </w:p>
        </w:tc>
        <w:tc>
          <w:tcPr/>
          <w:p>
            <w:pPr>
              <w:pStyle w:val="Compact"/>
              <w:jc w:val="left"/>
            </w:pPr>
            <w:r>
              <w:t xml:space="preserve">Preparation of Bill of Quantities (BOQ) and cost estimation for civil works in Ghana Accra</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Full-time on-site Civil Engineer supervision during construction phase (Monday to Saturday, 8:00 AM – 5:00 PM)</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1,296,000.00</w:t>
            </w:r>
          </w:p>
        </w:tc>
      </w:tr>
      <w:tr>
        <w:tc>
          <w:tcPr/>
          <w:p>
            <w:pPr>
              <w:pStyle w:val="Compact"/>
              <w:jc w:val="left"/>
            </w:pPr>
            <w:r>
              <w:t xml:space="preserve">6</w:t>
            </w:r>
          </w:p>
        </w:tc>
        <w:tc>
          <w:tcPr/>
          <w:p>
            <w:pPr>
              <w:pStyle w:val="Compact"/>
              <w:jc w:val="left"/>
            </w:pPr>
            <w:r>
              <w:t xml:space="preserve">Material testing coordination (concrete cube tests, rebar tensile tests, soil compaction tests) and quality control reporting</w:t>
            </w:r>
          </w:p>
        </w:tc>
        <w:tc>
          <w:tcPr/>
          <w:p>
            <w:pPr>
              <w:pStyle w:val="Compact"/>
              <w:jc w:val="left"/>
            </w:pPr>
            <w:r>
              <w:t xml:space="preserve">18 months</w:t>
            </w:r>
          </w:p>
        </w:tc>
        <w:tc>
          <w:tcPr/>
          <w:p>
            <w:pPr>
              <w:pStyle w:val="Compact"/>
              <w:jc w:val="left"/>
            </w:pPr>
            <w:r>
              <w:t xml:space="preserve">Lump Sum</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Structural health monitoring and periodic inspection reports during the construction lifecycle</w:t>
            </w:r>
          </w:p>
        </w:tc>
        <w:tc>
          <w:tcPr/>
          <w:p>
            <w:pPr>
              <w:pStyle w:val="Compact"/>
              <w:jc w:val="left"/>
            </w:pPr>
            <w:r>
              <w:t xml:space="preserve">18 months</w:t>
            </w:r>
          </w:p>
        </w:tc>
        <w:tc>
          <w:tcPr/>
          <w:p>
            <w:pPr>
              <w:pStyle w:val="Compact"/>
              <w:jc w:val="left"/>
            </w:pPr>
            <w:r>
              <w:t xml:space="preserve">Quarterly</w:t>
            </w:r>
          </w:p>
        </w:tc>
        <w:tc>
          <w:tcPr/>
          <w:p>
            <w:pPr>
              <w:pStyle w:val="Compact"/>
              <w:jc w:val="left"/>
            </w:pPr>
            <w:r>
              <w:t xml:space="preserve">54,000.00</w:t>
            </w:r>
          </w:p>
        </w:tc>
      </w:tr>
      <w:tr>
        <w:tc>
          <w:tcPr/>
          <w:p>
            <w:pPr>
              <w:pStyle w:val="Compact"/>
              <w:jc w:val="left"/>
            </w:pPr>
            <w:r>
              <w:t xml:space="preserve">8</w:t>
            </w:r>
          </w:p>
        </w:tc>
        <w:tc>
          <w:tcPr/>
          <w:p>
            <w:pPr>
              <w:pStyle w:val="Compact"/>
              <w:jc w:val="left"/>
            </w:pPr>
            <w:r>
              <w:t xml:space="preserve">Final as-built documentation, snag list resolution, and handover certification to the client in Ghana Accra</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42,000.00</w:t>
            </w:r>
          </w:p>
        </w:tc>
      </w:tr>
      <w:tr>
        <w:tc>
          <w:tcPr/>
          <w:p>
            <w:pPr>
              <w:pStyle w:val="Compact"/>
              <w:jc w:val="left"/>
            </w:pPr>
            <w:r>
              <w:t xml:space="preserve">9</w:t>
            </w:r>
          </w:p>
        </w:tc>
        <w:tc>
          <w:tcPr/>
          <w:p>
            <w:pPr>
              <w:pStyle w:val="Compact"/>
              <w:jc w:val="left"/>
            </w:pPr>
            <w:r>
              <w:t xml:space="preserve">Regulatory liaison with the Ghana Building and Planning Department and submission of all statutory approvals</w:t>
            </w:r>
          </w:p>
        </w:tc>
        <w:tc>
          <w:tcPr/>
          <w:p>
            <w:pPr>
              <w:pStyle w:val="Compact"/>
              <w:jc w:val="left"/>
            </w:pPr>
            <w:r>
              <w:t xml:space="preserve">As required</w:t>
            </w:r>
          </w:p>
        </w:tc>
        <w:tc>
          <w:tcPr/>
          <w:p>
            <w:pPr>
              <w:pStyle w:val="Compact"/>
              <w:jc w:val="left"/>
            </w:pPr>
            <w:r>
              <w:t xml:space="preserve">Lump Sum</w:t>
            </w:r>
          </w:p>
        </w:tc>
        <w:tc>
          <w:tcPr/>
          <w:p>
            <w:pPr>
              <w:pStyle w:val="Compact"/>
              <w:jc w:val="left"/>
            </w:pPr>
            <w:r>
              <w:t xml:space="preserve">28,500.00</w:t>
            </w:r>
          </w:p>
        </w:tc>
      </w:tr>
      <w:tr>
        <w:tc>
          <w:tcPr/>
          <w:p>
            <w:pPr>
              <w:pStyle w:val="Compact"/>
              <w:jc w:val="left"/>
            </w:pPr>
            <w:r>
              <w:t xml:space="preserve">10</w:t>
            </w:r>
          </w:p>
        </w:tc>
        <w:tc>
          <w:tcPr/>
          <w:p>
            <w:pPr>
              <w:pStyle w:val="Compact"/>
              <w:jc w:val="left"/>
            </w:pPr>
            <w:r>
              <w:t xml:space="preserve">Post-completion structural warranty review and 12-month defect liability period support</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GHS 1,854,000.00</w:t>
            </w:r>
          </w:p>
        </w:tc>
      </w:tr>
      <w:tr>
        <w:tc>
          <w:tcPr/>
          <w:p>
            <w:pPr>
              <w:pStyle w:val="Compact"/>
              <w:jc w:val="left"/>
            </w:pPr>
            <w:r>
              <w:t xml:space="preserve">VAT @ 15% (Ghana Revenue Authority)</w:t>
            </w:r>
          </w:p>
        </w:tc>
        <w:tc>
          <w:tcPr/>
          <w:p>
            <w:pPr>
              <w:pStyle w:val="Compact"/>
              <w:jc w:val="left"/>
            </w:pPr>
            <w:r>
              <w:t xml:space="preserve">GHS 278,100.00</w:t>
            </w:r>
          </w:p>
        </w:tc>
      </w:tr>
      <w:tr>
        <w:tc>
          <w:tcPr/>
          <w:p>
            <w:pPr>
              <w:pStyle w:val="Compact"/>
              <w:jc w:val="left"/>
            </w:pPr>
            <w:r>
              <w:t xml:space="preserve">Withholding Tax @ 7.5% (deducted at source)</w:t>
            </w:r>
          </w:p>
        </w:tc>
        <w:tc>
          <w:tcPr/>
          <w:p>
            <w:pPr>
              <w:pStyle w:val="Compact"/>
              <w:jc w:val="left"/>
            </w:pPr>
            <w:r>
              <w:t xml:space="preserve">(GHS 139,050.00)</w:t>
            </w:r>
          </w:p>
        </w:tc>
      </w:tr>
      <w:tr>
        <w:tc>
          <w:tcPr/>
          <w:p>
            <w:pPr>
              <w:pStyle w:val="Compact"/>
              <w:jc w:val="left"/>
            </w:pPr>
            <w:r>
              <w:t xml:space="preserve">GRAND TOTAL (Net Payable)</w:t>
            </w:r>
          </w:p>
        </w:tc>
        <w:tc>
          <w:tcPr/>
          <w:p>
            <w:pPr>
              <w:pStyle w:val="Compact"/>
              <w:jc w:val="left"/>
            </w:pPr>
            <w:r>
              <w:t xml:space="preserve">GHS 1,993,050.00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all rates and fees are subject to revision based on prevailing market conditions in Ghana Accra and any changes in the Ghana Cedi exchange rate.</w:t>
      </w:r>
    </w:p>
    <w:p>
      <w:pPr>
        <w:pStyle w:val="BodyText"/>
      </w:pPr>
      <w:r>
        <w:rPr>
          <w:bCs/>
          <w:b/>
        </w:rPr>
        <w:t xml:space="preserve">3.2</w:t>
      </w:r>
      <w:r>
        <w:t xml:space="preserve"> </w:t>
      </w:r>
      <w:r>
        <w:t xml:space="preserve">The Civil Engineer services outlined in this document shall be performed by a registered and licensed Civil Engineer who is a full member of the Ghana Institution of Engineers (GhIE) and holds a valid professional practice certificate issued by the Engineering Council of Ghana.</w:t>
      </w:r>
    </w:p>
    <w:p>
      <w:pPr>
        <w:pStyle w:val="BodyText"/>
      </w:pPr>
      <w:r>
        <w:rPr>
          <w:bCs/>
          <w:b/>
        </w:rPr>
        <w:t xml:space="preserve">3.3</w:t>
      </w:r>
      <w:r>
        <w:t xml:space="preserve"> </w:t>
      </w:r>
      <w:r>
        <w:t xml:space="preserve">Payment shall be made in monthly instalments aligned with the construction progress milestones. A 10% mobilisation advance shall be due upon execution of the service agreement. All payments shall be made in Ghana Cedis via bank transfer to the account of Accra Structural &amp; Civil Engineering Ltd.</w:t>
      </w:r>
    </w:p>
    <w:p>
      <w:pPr>
        <w:pStyle w:val="BodyText"/>
      </w:pPr>
      <w:r>
        <w:rPr>
          <w:bCs/>
          <w:b/>
        </w:rPr>
        <w:t xml:space="preserve">3.4</w:t>
      </w:r>
      <w:r>
        <w:t xml:space="preserve"> </w:t>
      </w:r>
      <w:r>
        <w:t xml:space="preserve">The client shall provide the Civil Engineer with full access to the project site in Ghana Accra, including safe working conditions, adequate office space, and all necessary permits for site entry and inspection activities.</w:t>
      </w:r>
    </w:p>
    <w:p>
      <w:pPr>
        <w:pStyle w:val="BodyText"/>
      </w:pPr>
      <w:r>
        <w:rPr>
          <w:bCs/>
          <w:b/>
        </w:rPr>
        <w:t xml:space="preserve">3.5</w:t>
      </w:r>
      <w:r>
        <w:t xml:space="preserve"> </w:t>
      </w:r>
      <w:r>
        <w:t xml:space="preserve">Any variation in scope, additional design iterations beyond three (3) rounds, or extension of the construction timeline beyond the 18-month period shall be subject to a supplementary Quotation Estimate issued separately by our office.</w:t>
      </w:r>
    </w:p>
    <w:p>
      <w:pPr>
        <w:pStyle w:val="BodyText"/>
      </w:pPr>
      <w:r>
        <w:rPr>
          <w:bCs/>
          <w:b/>
        </w:rPr>
        <w:t xml:space="preserve">3.6</w:t>
      </w:r>
      <w:r>
        <w:t xml:space="preserve"> </w:t>
      </w:r>
      <w:r>
        <w:t xml:space="preserve">All structural designs and engineering calculations delivered under this engagement shall be the intellectual property of the client upon full payment. The Civil Engineer retains the right to reference the project in professional portfolios and case studies.</w:t>
      </w:r>
    </w:p>
    <w:p>
      <w:pPr>
        <w:pStyle w:val="BodyText"/>
      </w:pPr>
      <w:r>
        <w:rPr>
          <w:bCs/>
          <w:b/>
        </w:rPr>
        <w:t xml:space="preserve">3.7</w:t>
      </w:r>
      <w:r>
        <w:t xml:space="preserve"> </w:t>
      </w:r>
      <w:r>
        <w:t xml:space="preserve">This Quotation Estimate does not constitute a binding contract. A formal Service Agreement shall be executed by both parties prior to the commencement of any Civil Engineer services on the project site.</w:t>
      </w:r>
    </w:p>
    <w:p>
      <w:pPr>
        <w:pStyle w:val="BodyText"/>
      </w:pPr>
      <w:r>
        <w:rPr>
          <w:bCs/>
          <w:b/>
        </w:rPr>
        <w:t xml:space="preserve">3.8</w:t>
      </w:r>
      <w:r>
        <w:t xml:space="preserve"> </w:t>
      </w:r>
      <w:r>
        <w:t xml:space="preserve">In the event of a dispute, both parties agree to first seek resolution through mediation under the Ghana Arbitration Act, 1968 (Act 301), with the seat of arbitration in Ghana Accra.</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professional fees outlined herein for the Civil Engineer services to be rendered in Ghana Accra.</w:t>
      </w:r>
    </w:p>
    <w:p>
      <w:pPr>
        <w:pStyle w:val="BodyText"/>
      </w:pPr>
      <w:r>
        <w:rPr>
          <w:bCs/>
          <w:b/>
        </w:rPr>
        <w:t xml:space="preserve">For: Accra Structural &amp; Civil Engineering Ltd.</w:t>
      </w:r>
      <w:r>
        <w:br/>
      </w:r>
      <w:r>
        <w:t xml:space="preserve">Name: Engr. Nana Yaw Boateng, MSc, MICE</w:t>
      </w:r>
      <w:r>
        <w:br/>
      </w:r>
      <w:r>
        <w:t xml:space="preserve">Title: Lead Civil Engineer / Managing Director</w:t>
      </w:r>
      <w:r>
        <w:br/>
      </w:r>
      <w:r>
        <w:t xml:space="preserve">Date: _______________</w:t>
      </w:r>
    </w:p>
    <w:p>
      <w:pPr>
        <w:pStyle w:val="BodyText"/>
      </w:pPr>
      <w:r>
        <w:rPr>
          <w:bCs/>
          <w:b/>
        </w:rPr>
        <w:t xml:space="preserve">For: Asante Properties Group (Client)</w:t>
      </w:r>
      <w:r>
        <w:br/>
      </w:r>
      <w:r>
        <w:t xml:space="preserve">Name: Mr. Kwame Asante</w:t>
      </w:r>
      <w:r>
        <w:br/>
      </w:r>
      <w:r>
        <w:t xml:space="preserve">Title: Director</w:t>
      </w:r>
      <w:r>
        <w:br/>
      </w:r>
      <w:r>
        <w:t xml:space="preserve">Date: _______________</w:t>
      </w:r>
    </w:p>
    <w:p>
      <w:pPr>
        <w:pStyle w:val="BodyText"/>
      </w:pPr>
      <w:r>
        <w:t xml:space="preserve">Accra Structural &amp; Civil Engineering Ltd. | 14 Independence Avenue, Ridge, Ghana Accra | Tel: +233 30 277 4521</w:t>
      </w:r>
    </w:p>
    <w:p>
      <w:pPr>
        <w:pStyle w:val="BodyText"/>
      </w:pPr>
      <w:r>
        <w:t xml:space="preserve">This Quotation Estimate (Ref: QTE-2025-00347) is issued in duplicate. All figures are in Ghana Cedis (GHS) and are subject to the terms stated herein.</w:t>
      </w:r>
    </w:p>
    <w:p>
      <w:pPr>
        <w:pStyle w:val="BodyText"/>
      </w:pPr>
      <w:r>
        <w:t xml:space="preserve">© 2025 Accra Structural &amp; Civil Engineering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Ghana Accra</dc:title>
  <dc:creator/>
  <dc:language>en</dc:language>
  <cp:keywords/>
  <dcterms:created xsi:type="dcterms:W3CDTF">2026-10-10T03:11:29Z</dcterms:created>
  <dcterms:modified xsi:type="dcterms:W3CDTF">2026-10-10T03:11:29Z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