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X32071e3e469887306bc8e1e861f66a5f188e2e4"/>
    <w:p>
      <w:pPr>
        <w:pStyle w:val="Heading1"/>
      </w:pPr>
      <w:r>
        <w:t xml:space="preserve">Apex Civil Engineering &amp; Infrastructure Ltd.</w:t>
      </w:r>
    </w:p>
    <w:p>
      <w:pPr>
        <w:pStyle w:val="FirstParagraph"/>
      </w:pPr>
      <w:r>
        <w:t xml:space="preserve">Plot 14, Garki Extension, Wuse II, Abuja, FCT, Nigeria</w:t>
      </w:r>
    </w:p>
    <w:p>
      <w:pPr>
        <w:pStyle w:val="BodyText"/>
      </w:pPr>
      <w:r>
        <w:t xml:space="preserve">Phone: +234 (0) 803 555 7210 | Email: projects@apexcivilng.com</w:t>
      </w:r>
    </w:p>
    <w:p>
      <w:pPr>
        <w:pStyle w:val="BodyText"/>
      </w:pPr>
      <w:r>
        <w:t xml:space="preserve">RC No. 458291 | COWR Registered | COREN Licensed</w:t>
      </w:r>
    </w:p>
    <w:bookmarkEnd w:id="20"/>
    <w:bookmarkStart w:id="25" w:name="quotation-estimate"/>
    <w:p>
      <w:pPr>
        <w:pStyle w:val="Heading2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ACE/QE/2025/0047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Nigeria Abuja, FCT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Federal Capital Development Authority (FCDA)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Engr. Adebayo Okafor, Project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FCDA Headquarters, Garki, Abuja, Nigeria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+234 (0) 909 221 4456</w:t>
      </w:r>
    </w:p>
    <w:bookmarkEnd w:id="22"/>
    <w:bookmarkStart w:id="23" w:name="introduction-and-scope-of-work"/>
    <w:p>
      <w:pPr>
        <w:pStyle w:val="Heading3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submitted by Apex Civil Engineering &amp; Infrastructure Ltd. to the Federal Capital Development Authority for the provision of professional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in the planning, design, supervision, and quality assurance of the proposed 4.2-kilometre dual-carriageway road improvement project along the Abuja–Kaduna Expressway corridor in</w:t>
      </w:r>
      <w:r>
        <w:t xml:space="preserve"> </w:t>
      </w:r>
      <w:r>
        <w:t xml:space="preserve">Nigeria Abuja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engineering consultancy deliverables required from the initial site investigation phase through to the final handover and defect liability period.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team assigned to this project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shall comprise a Lead Structural and Geotechnical Engineer (COREN-registered), two Senior Civil Engineers, one Quantity Surveyor, one Environmental Impact Assessment Specialist, and a dedicated site supervision crew of four technicians. All personnel shall be physically stationed at the project site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for the duration of the engagement.</w:t>
      </w:r>
    </w:p>
    <w:bookmarkEnd w:id="23"/>
    <w:bookmarkStart w:id="24" w:name="itemized-cost-breakdown"/>
    <w:p>
      <w:pPr>
        <w:pStyle w:val="Heading3"/>
      </w:pPr>
      <w:r>
        <w:t xml:space="preserve">2. Itemized Cost Breakdown</w:t>
      </w:r>
    </w:p>
    <w:p>
      <w:pPr>
        <w:pStyle w:val="FirstParagraph"/>
      </w:pPr>
      <w:r>
        <w:t xml:space="preserve">S/N</w:t>
      </w:r>
    </w:p>
    <w:bookmarkEnd w:id="24"/>
    <w:bookmarkEnd w:id="25"/>
    <w:p>
      <w:pPr>
        <w:pStyle w:val="BodyText"/>
      </w:pPr>
      <w:r>
        <w:t xml:space="preserve">Description of Service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Unit Rate (NGN)</w:t>
      </w:r>
    </w:p>
    <w:p>
      <w:pPr>
        <w:pStyle w:val="BodyText"/>
      </w:pPr>
      <w:r>
        <w:t xml:space="preserve">Total Amount (NGN)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Site reconnaissance, topographic survey, and geotechnical investigation for the 4.2 km corridor in Nigeria Abuja</w:t>
      </w:r>
    </w:p>
    <w:p>
      <w:pPr>
        <w:pStyle w:val="BodyText"/>
      </w:pPr>
      <w:r>
        <w:t xml:space="preserve">4 weeks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4,850,000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Preliminary and detailed design of road alignment, drainage, and retaining structures by the Civil Engineer team</w:t>
      </w:r>
    </w:p>
    <w:p>
      <w:pPr>
        <w:pStyle w:val="BodyText"/>
      </w:pPr>
      <w:r>
        <w:t xml:space="preserve">8 weeks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12,400,000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Environmental Impact Assessment (EIA) and community engagement in Nigeria Abuja</w:t>
      </w:r>
    </w:p>
    <w:p>
      <w:pPr>
        <w:pStyle w:val="BodyText"/>
      </w:pPr>
      <w:r>
        <w:t xml:space="preserve">6 weeks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3,750,000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Preparation of tender documents, bill of quantities, and technical specifications</w:t>
      </w:r>
    </w:p>
    <w:p>
      <w:pPr>
        <w:pStyle w:val="BodyText"/>
      </w:pPr>
      <w:r>
        <w:t xml:space="preserve">4 weeks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2,900,000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Construction supervision, quality control, and progress monitoring (Civil Engineer on-site)</w:t>
      </w:r>
    </w:p>
    <w:p>
      <w:pPr>
        <w:pStyle w:val="BodyText"/>
      </w:pPr>
      <w:r>
        <w:t xml:space="preserve">26 weeks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28,600,000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As-built documentation, final inspection, and defect liability supervision</w:t>
      </w:r>
    </w:p>
    <w:p>
      <w:pPr>
        <w:pStyle w:val="BodyText"/>
      </w:pPr>
      <w:r>
        <w:t xml:space="preserve">12 weeks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5,200,000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Project management, reporting, and client liaison in Nigeria Abuja</w:t>
      </w:r>
    </w:p>
    <w:p>
      <w:pPr>
        <w:pStyle w:val="BodyText"/>
      </w:pPr>
      <w:r>
        <w:t xml:space="preserve">Full duration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4,100,000</w:t>
      </w:r>
    </w:p>
    <w:p>
      <w:pPr>
        <w:pStyle w:val="BodyText"/>
      </w:pPr>
      <w:r>
        <w:t xml:space="preserve">8</w:t>
      </w:r>
    </w:p>
    <w:p>
      <w:pPr>
        <w:pStyle w:val="BodyText"/>
      </w:pPr>
      <w:r>
        <w:t xml:space="preserve">Contingency and unforeseen site conditions (5% of subtotal)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—</w:t>
      </w:r>
    </w:p>
    <w:p>
      <w:pPr>
        <w:pStyle w:val="BodyText"/>
      </w:pPr>
      <w:r>
        <w:t xml:space="preserve">3,140,000</w:t>
      </w:r>
    </w:p>
    <w:p>
      <w:pPr>
        <w:pStyle w:val="BodyText"/>
      </w:pPr>
      <w:r>
        <w:t xml:space="preserve">Subtotal (NGN)</w:t>
      </w:r>
    </w:p>
    <w:p>
      <w:pPr>
        <w:pStyle w:val="BodyText"/>
      </w:pPr>
      <w:r>
        <w:t xml:space="preserve">65,940,000</w:t>
      </w:r>
    </w:p>
    <w:p>
      <w:pPr>
        <w:pStyle w:val="BodyText"/>
      </w:pPr>
      <w:r>
        <w:t xml:space="preserve">VAT @ 7.5% (NGN)</w:t>
      </w:r>
    </w:p>
    <w:p>
      <w:pPr>
        <w:pStyle w:val="BodyText"/>
      </w:pPr>
      <w:r>
        <w:t xml:space="preserve">4,945,500</w:t>
      </w:r>
    </w:p>
    <w:p>
      <w:pPr>
        <w:pStyle w:val="BodyText"/>
      </w:pPr>
      <w:r>
        <w:t xml:space="preserve">GRAND TOTAL (NGN)</w:t>
      </w:r>
    </w:p>
    <w:p>
      <w:pPr>
        <w:pStyle w:val="BodyText"/>
      </w:pPr>
      <w:r>
        <w:t xml:space="preserve">70,885,500</w:t>
      </w:r>
    </w:p>
    <w:bookmarkStart w:id="26" w:name="payment-schedule"/>
    <w:p>
      <w:pPr>
        <w:pStyle w:val="Heading3"/>
      </w:pPr>
      <w:r>
        <w:t xml:space="preserve">3.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proposes the following milestone-based payment structure, subject to satisfactory acceptance of deliverables by the client in</w:t>
      </w:r>
      <w:r>
        <w:t xml:space="preserve"> </w:t>
      </w:r>
      <w:r>
        <w:t xml:space="preserve">Nigeria Abuja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1 (20%):</w:t>
      </w:r>
      <w:r>
        <w:t xml:space="preserve"> </w:t>
      </w:r>
      <w:r>
        <w:t xml:space="preserve">Upon contract execution and mobilization of the Civil Engineer team to the Nigeria Abuja site — NGN 14,177,100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2 (25%):</w:t>
      </w:r>
      <w:r>
        <w:t xml:space="preserve"> </w:t>
      </w:r>
      <w:r>
        <w:t xml:space="preserve">Upon submission and approval of detailed design drawings and EIA report — NGN 17,721,375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3 (35%):</w:t>
      </w:r>
      <w:r>
        <w:t xml:space="preserve"> </w:t>
      </w:r>
      <w:r>
        <w:t xml:space="preserve">Upon completion of 50% of construction supervision period — NGN 24,809,925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4 (20%):</w:t>
      </w:r>
      <w:r>
        <w:t xml:space="preserve"> </w:t>
      </w:r>
      <w:r>
        <w:t xml:space="preserve">Upon project completion, final inspection, and handover — NGN 14,177,100</w:t>
      </w:r>
    </w:p>
    <w:bookmarkEnd w:id="26"/>
    <w:bookmarkStart w:id="27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prices may be revised to reflect market conditions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Nigerian Naira (NGN) via bank transfer to the account designated by Apex Civil Engineering &amp; Infrastructure Ltd. within fourteen (14) days of invoice issuance.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described herein are governed by the Nigerian Engineering Council (COREN) Code of Professional Conduct and the Federal Capital Territory (FCT) Building and Development Control Regulations.</w:t>
      </w:r>
    </w:p>
    <w:p>
      <w:pPr>
        <w:numPr>
          <w:ilvl w:val="0"/>
          <w:numId w:val="1002"/>
        </w:numPr>
        <w:pStyle w:val="Compact"/>
      </w:pPr>
      <w:r>
        <w:t xml:space="preserve">Any variation in scope exceeding ten percent (10%)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written amendment signed by both parties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The client shall provide reasonable access to the project site in</w:t>
      </w:r>
      <w:r>
        <w:t xml:space="preserve"> </w:t>
      </w:r>
      <w:r>
        <w:t xml:space="preserve">Nigeria Abuja</w:t>
      </w:r>
      <w:r>
        <w:t xml:space="preserve">, including security clearance, logistics support, and any permits required for fieldwork.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to all design documents, reports, and data produced under this engagement shall vest in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in Abuja, FCT, Nigeria, in accordance with the Arbitration and Conciliation Act, Cap A18, Laws of the Federation of Nigeria 2004.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agreement is executed by both parties.</w:t>
      </w:r>
    </w:p>
    <w:bookmarkEnd w:id="27"/>
    <w:bookmarkStart w:id="28" w:name="acceptance-and-authorization"/>
    <w:p>
      <w:pPr>
        <w:pStyle w:val="Heading3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outlined for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Apex Civil Engineering &amp; Infrastructure Ltd.</w:t>
      </w:r>
      <w:r>
        <w:br/>
      </w:r>
      <w:r>
        <w:t xml:space="preserve">Name: Engr. Chukwuma Eze, MSc, MICE, COREN/ENG/12847</w:t>
      </w:r>
      <w:r>
        <w:br/>
      </w:r>
      <w:r>
        <w:t xml:space="preserve">Title: Managing Director / Lead Civil Engineer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Federal Capital Development Authority</w:t>
      </w:r>
      <w:r>
        <w:br/>
      </w:r>
      <w:r>
        <w:t xml:space="preserve">Name: Engr. Adebayo Okafor</w:t>
      </w:r>
      <w:r>
        <w:br/>
      </w:r>
      <w:r>
        <w:t xml:space="preserve">Title: Project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Apex Civil Engineering &amp; Infrastructure Ltd. | Plot 14, Garki Extension, Wuse II, Abuja, FCT, Nigeria</w:t>
      </w:r>
    </w:p>
    <w:p>
      <w:pPr>
        <w:pStyle w:val="BodyText"/>
      </w:pPr>
      <w:r>
        <w:t xml:space="preserve">This Quotation Estimate (Ref: ACE/QE/2025/0047) is the property of Apex Civil Engineering &amp; Infrastructure Ltd. and is intended solely for the named client. Unauthorized reproduction or distribution is prohibited.</w:t>
      </w:r>
    </w:p>
    <w:p>
      <w:pPr>
        <w:pStyle w:val="BodyText"/>
      </w:pPr>
      <w:r>
        <w:t xml:space="preserve">Page 1 of 1 | Generated: 12 June 2025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Nigeria Abuja</dc:title>
  <dc:creator/>
  <dc:language>en</dc:language>
  <cp:keywords/>
  <dcterms:created xsi:type="dcterms:W3CDTF">2026-10-10T02:35:38Z</dcterms:created>
  <dcterms:modified xsi:type="dcterms:W3CDTF">2026-10-10T02:35:38Z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