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beria-civil-engineering-s.l."/>
    <w:p>
      <w:pPr>
        <w:pStyle w:val="Heading1"/>
      </w:pPr>
      <w:r>
        <w:t xml:space="preserve">IBERIA CIVIL ENGINEERING S.L.</w:t>
      </w:r>
    </w:p>
    <w:p>
      <w:pPr>
        <w:pStyle w:val="FirstParagraph"/>
      </w:pPr>
      <w:r>
        <w:t xml:space="preserve">Calle de Alcalá 215, 28028 Madrid, Spain</w:t>
      </w:r>
    </w:p>
    <w:p>
      <w:pPr>
        <w:pStyle w:val="BodyText"/>
      </w:pPr>
      <w:r>
        <w:t xml:space="preserve">Tel: +34 91 555 0142 | Email: info@iberiacivil.es</w:t>
      </w:r>
    </w:p>
    <w:p>
      <w:pPr>
        <w:pStyle w:val="BodyText"/>
      </w:pPr>
      <w:r>
        <w:t xml:space="preserve">NIF: B-87654321 | Registro Mercantil de Madrid, Tomo 1234, Folio 56</w:t>
      </w:r>
    </w:p>
    <w:bookmarkEnd w:id="20"/>
    <w:bookmarkStart w:id="21" w:name="quotation-estimate"/>
    <w:p>
      <w:pPr>
        <w:pStyle w:val="Heading2"/>
      </w:pPr>
      <w:r>
        <w:t xml:space="preserve">QUOTATION ESTIMATE</w:t>
      </w:r>
    </w:p>
    <w:p>
      <w:pPr>
        <w:pStyle w:val="FirstParagraph"/>
      </w:pPr>
      <w:r>
        <w:t xml:space="preserve">Reference: QE-2025-0487</w:t>
      </w:r>
    </w:p>
    <w:p>
      <w:pPr>
        <w:pStyle w:val="BodyText"/>
      </w:pPr>
      <w:r>
        <w:t xml:space="preserve">Date: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Constructora Levante S.A.</w:t>
      </w:r>
    </w:p>
    <w:p>
      <w:pPr>
        <w:pStyle w:val="BodyText"/>
      </w:pPr>
      <w:r>
        <w:rPr>
          <w:bCs/>
          <w:b/>
        </w:rPr>
        <w:t xml:space="preserve">Contact:</w:t>
      </w:r>
      <w:r>
        <w:t xml:space="preserve"> </w:t>
      </w:r>
      <w:r>
        <w:t xml:space="preserve">Mr. Alejandro Fernández</w:t>
      </w:r>
    </w:p>
    <w:p>
      <w:pPr>
        <w:pStyle w:val="BodyText"/>
      </w:pPr>
      <w:r>
        <w:rPr>
          <w:bCs/>
          <w:b/>
        </w:rPr>
        <w:t xml:space="preserve">Address:</w:t>
      </w:r>
      <w:r>
        <w:t xml:space="preserve"> </w:t>
      </w:r>
      <w:r>
        <w:t xml:space="preserve">Av. de la Constitución 45, 28014 Madrid, Spain</w:t>
      </w:r>
    </w:p>
    <w:p>
      <w:pPr>
        <w:pStyle w:val="BodyText"/>
      </w:pPr>
      <w:r>
        <w:rPr>
          <w:bCs/>
          <w:b/>
        </w:rPr>
        <w:t xml:space="preserve">NIF:</w:t>
      </w:r>
      <w:r>
        <w:t xml:space="preserve"> </w:t>
      </w:r>
      <w:r>
        <w:t xml:space="preserve">A-29876543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Assessment &amp; Renovation – Office Building</w:t>
      </w:r>
    </w:p>
    <w:p>
      <w:pPr>
        <w:pStyle w:val="BodyText"/>
      </w:pPr>
      <w:r>
        <w:rPr>
          <w:bCs/>
          <w:b/>
        </w:rPr>
        <w:t xml:space="preserve">Location:</w:t>
      </w:r>
      <w:r>
        <w:t xml:space="preserve"> </w:t>
      </w:r>
      <w:r>
        <w:t xml:space="preserve">Calle Serrano 88, 28006 Madrid, Spain</w:t>
      </w:r>
    </w:p>
    <w:p>
      <w:pPr>
        <w:pStyle w:val="BodyText"/>
      </w:pPr>
      <w:r>
        <w:rPr>
          <w:bCs/>
          <w:b/>
        </w:rPr>
        <w:t xml:space="preserve">Scope:</w:t>
      </w:r>
      <w:r>
        <w:t xml:space="preserve"> </w:t>
      </w:r>
      <w:r>
        <w:t xml:space="preserve">Civil Engineer consultancy &amp; structural design</w:t>
      </w:r>
    </w:p>
    <w:p>
      <w:pPr>
        <w:pStyle w:val="BodyText"/>
      </w:pPr>
      <w:r>
        <w:rPr>
          <w:bCs/>
          <w:b/>
        </w:rPr>
        <w:t xml:space="preserve">Duration:</w:t>
      </w:r>
      <w:r>
        <w:t xml:space="preserve"> </w:t>
      </w:r>
      <w:r>
        <w:t xml:space="preserve">12 weeks (estimated)</w:t>
      </w:r>
    </w:p>
    <w:bookmarkEnd w:id="23"/>
    <w:p>
      <w:pPr>
        <w:pStyle w:val="BodyText"/>
      </w:pPr>
      <w:r>
        <w:t xml:space="preserve">SCOPE OF SERVICES – CIVIL ENGINEER CONSULTANCY IN SPAIN MADRID</w:t>
      </w:r>
    </w:p>
    <w:p>
      <w:pPr>
        <w:pStyle w:val="BodyText"/>
      </w:pPr>
      <w:r>
        <w:t xml:space="preserve">This</w:t>
      </w:r>
      <w:r>
        <w:t xml:space="preserve"> </w:t>
      </w:r>
      <w:r>
        <w:t xml:space="preserve">Quotation Estimate</w:t>
      </w:r>
      <w:r>
        <w:t xml:space="preserve"> </w:t>
      </w:r>
      <w:r>
        <w:t xml:space="preserve">is issued by Iberia Civil Engineering S.L. to provide a comprehensive breakdown of professional services rendered by a licensed</w:t>
      </w:r>
      <w:r>
        <w:t xml:space="preserve"> </w:t>
      </w:r>
      <w:r>
        <w:t xml:space="preserve">Civil Engineer</w:t>
      </w:r>
      <w:r>
        <w:t xml:space="preserve"> </w:t>
      </w:r>
      <w:r>
        <w:t xml:space="preserve">for the structural assessment, design, and supervisory oversight of the renovation project located in</w:t>
      </w:r>
      <w:r>
        <w:t xml:space="preserve"> </w:t>
      </w:r>
      <w:r>
        <w:t xml:space="preserve">Spain Madrid</w:t>
      </w:r>
      <w:r>
        <w:t xml:space="preserve">. The Civil Engineer engaged under this Quotation Estimate shall hold a valid professional registration with the Colegio Oficial de Ingenieros de Caminos, Canales y Puertos de Madrid and shall comply with all applicable regulations set forth by the Spanish Ministry of Transport, Mobility and Urban Agenda, as well as the local building codes of the Comunidad de Madrid.</w:t>
      </w:r>
    </w:p>
    <w:p>
      <w:pPr>
        <w:pStyle w:val="BodyText"/>
      </w:pPr>
      <w:r>
        <w:t xml:space="preserve">The services outlined in this Quotation Estimate encompass the full lifecycle of structural consultancy required for the project, from initial site inspection in Spain Madrid through to final sign-off documentation. All deliverables shall be produced in accordance with the Spanish Technical Building Code (Código Técnico de la Edificación – CTE) and the applicable Eurocodes (EN 1990–EN 1999) as transposed into Spanish national annexes.</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visit and structural survey of the existing building in Spain Madrid, including photographic documentation and condition reporting</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Non-destructive testing (NDT) of concrete elements, rebar mapping, and core sampling for material characterization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Structural analysis and load-bearing capacity assessment using validated software (SAP2000 / Robot Structural Analysis)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Preparation of structural renovation design drawings (plans, sections, details) compliant with CTE DB-SE and applicable Eurocodes</w:t>
            </w:r>
          </w:p>
        </w:tc>
        <w:tc>
          <w:tcPr/>
          <w:p>
            <w:pPr>
              <w:pStyle w:val="Compact"/>
              <w:jc w:val="left"/>
            </w:pPr>
            <w:r>
              <w:t xml:space="preserve">1 lot</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Technical specification documents (Pliego de Prescripciones Técnicas) for structural works, written in Spanish for submission to the Ayuntamiento de Madrid</w:t>
            </w:r>
          </w:p>
        </w:tc>
        <w:tc>
          <w:tcPr/>
          <w:p>
            <w:pPr>
              <w:pStyle w:val="Compact"/>
              <w:jc w:val="left"/>
            </w:pPr>
            <w:r>
              <w:t xml:space="preserve">1 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On-site supervision by the Civil Engineer during execution of structural works (minimum 6 site visits over 12 weeks)</w:t>
            </w:r>
          </w:p>
        </w:tc>
        <w:tc>
          <w:tcPr/>
          <w:p>
            <w:pPr>
              <w:pStyle w:val="Compact"/>
              <w:jc w:val="left"/>
            </w:pPr>
            <w:r>
              <w:t xml:space="preserve">6 visits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Coordination with the Dirección Facultativa and submission of the Proyecto de Ejecución to the relevant authority in Spain Madrid</w:t>
            </w:r>
          </w:p>
        </w:tc>
        <w:tc>
          <w:tcPr/>
          <w:p>
            <w:pPr>
              <w:pStyle w:val="Compact"/>
              <w:jc w:val="left"/>
            </w:pPr>
            <w:r>
              <w:t xml:space="preserve">1 lot</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08</w:t>
            </w:r>
          </w:p>
        </w:tc>
        <w:tc>
          <w:tcPr/>
          <w:p>
            <w:pPr>
              <w:pStyle w:val="Compact"/>
              <w:jc w:val="left"/>
            </w:pPr>
            <w:r>
              <w:t xml:space="preserve">Final as-built documentation, structural compliance certificate, and handover report</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09</w:t>
            </w:r>
          </w:p>
        </w:tc>
        <w:tc>
          <w:tcPr/>
          <w:p>
            <w:pPr>
              <w:pStyle w:val="Compact"/>
              <w:jc w:val="left"/>
            </w:pPr>
            <w:r>
              <w:t xml:space="preserve">Professional indemnity insurance coverage for the Civil Engineer services (12-month policy, limit €1,000,000)</w:t>
            </w:r>
          </w:p>
        </w:tc>
        <w:tc>
          <w:tcPr/>
          <w:p>
            <w:pPr>
              <w:pStyle w:val="Compact"/>
              <w:jc w:val="left"/>
            </w:pPr>
            <w:r>
              <w:t xml:space="preserve">1 policy</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10</w:t>
            </w:r>
          </w:p>
        </w:tc>
        <w:tc>
          <w:tcPr/>
          <w:p>
            <w:pPr>
              <w:pStyle w:val="Compact"/>
              <w:jc w:val="left"/>
            </w:pPr>
            <w:r>
              <w:t xml:space="preserve">Travel, accommodation, and local transport expenses within the Madrid metropolitan area</w:t>
            </w:r>
          </w:p>
        </w:tc>
        <w:tc>
          <w:tcPr/>
          <w:p>
            <w:pPr>
              <w:pStyle w:val="Compact"/>
              <w:jc w:val="left"/>
            </w:pPr>
            <w:r>
              <w:t xml:space="preserve">1 lot</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 (excl. VAT)</w:t>
            </w:r>
          </w:p>
        </w:tc>
        <w:tc>
          <w:tcPr/>
          <w:p>
            <w:pPr>
              <w:pStyle w:val="Compact"/>
              <w:jc w:val="left"/>
            </w:pPr>
            <w:r>
              <w:t xml:space="preserve">35,250.00</w:t>
            </w:r>
          </w:p>
        </w:tc>
      </w:tr>
      <w:tr>
        <w:tc>
          <w:tcPr>
            <w:gridSpan w:val="4"/>
          </w:tcPr>
          <w:p>
            <w:pPr>
              <w:pStyle w:val="Compact"/>
              <w:jc w:val="right"/>
            </w:pPr>
            <w:r>
              <w:t xml:space="preserve">VAT (IVA) – 21%</w:t>
            </w:r>
          </w:p>
        </w:tc>
        <w:tc>
          <w:tcPr/>
          <w:p>
            <w:pPr>
              <w:pStyle w:val="Compact"/>
              <w:jc w:val="left"/>
            </w:pPr>
            <w:r>
              <w:t xml:space="preserve">7,402.50</w:t>
            </w:r>
          </w:p>
        </w:tc>
      </w:tr>
      <w:tr>
        <w:tc>
          <w:tcPr>
            <w:gridSpan w:val="4"/>
          </w:tcPr>
          <w:p>
            <w:pPr>
              <w:pStyle w:val="Compact"/>
              <w:jc w:val="right"/>
            </w:pPr>
            <w:r>
              <w:t xml:space="preserve">TOTAL AMOUNT (incl. VAT)</w:t>
            </w:r>
          </w:p>
        </w:tc>
        <w:tc>
          <w:tcPr/>
          <w:p>
            <w:pPr>
              <w:pStyle w:val="Compact"/>
              <w:jc w:val="left"/>
            </w:pPr>
            <w:r>
              <w:t xml:space="preserve">42,652.50</w:t>
            </w:r>
          </w:p>
        </w:tc>
      </w:tr>
    </w:tbl>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c>
          <w:tcPr/>
          <w:p>
            <w:pPr>
              <w:pStyle w:val="Compact"/>
              <w:jc w:val="left"/>
            </w:pPr>
            <w:r>
              <w:t xml:space="preserve">Due Date</w:t>
            </w:r>
          </w:p>
        </w:tc>
      </w:tr>
      <w:tr>
        <w:tc>
          <w:tcPr/>
          <w:p>
            <w:pPr>
              <w:pStyle w:val="Compact"/>
              <w:jc w:val="left"/>
            </w:pPr>
            <w:r>
              <w:t xml:space="preserve">Upon acceptance of this Quotation Estimate and contract signing</w:t>
            </w:r>
          </w:p>
        </w:tc>
        <w:tc>
          <w:tcPr/>
          <w:p>
            <w:pPr>
              <w:pStyle w:val="Compact"/>
              <w:jc w:val="left"/>
            </w:pPr>
            <w:r>
              <w:t xml:space="preserve">30%</w:t>
            </w:r>
          </w:p>
        </w:tc>
        <w:tc>
          <w:tcPr/>
          <w:p>
            <w:pPr>
              <w:pStyle w:val="Compact"/>
              <w:jc w:val="left"/>
            </w:pPr>
            <w:r>
              <w:t xml:space="preserve">12,795.75</w:t>
            </w:r>
          </w:p>
        </w:tc>
        <w:tc>
          <w:tcPr/>
          <w:p>
            <w:pPr>
              <w:pStyle w:val="Compact"/>
              <w:jc w:val="left"/>
            </w:pPr>
            <w:r>
              <w:t xml:space="preserve">Within 10 business days of signing</w:t>
            </w:r>
          </w:p>
        </w:tc>
      </w:tr>
      <w:tr>
        <w:tc>
          <w:tcPr/>
          <w:p>
            <w:pPr>
              <w:pStyle w:val="Compact"/>
              <w:jc w:val="left"/>
            </w:pPr>
            <w:r>
              <w:t xml:space="preserve">Upon delivery of structural analysis report and design drawings</w:t>
            </w:r>
          </w:p>
        </w:tc>
        <w:tc>
          <w:tcPr/>
          <w:p>
            <w:pPr>
              <w:pStyle w:val="Compact"/>
              <w:jc w:val="left"/>
            </w:pPr>
            <w:r>
              <w:t xml:space="preserve">40%</w:t>
            </w:r>
          </w:p>
        </w:tc>
        <w:tc>
          <w:tcPr/>
          <w:p>
            <w:pPr>
              <w:pStyle w:val="Compact"/>
              <w:jc w:val="left"/>
            </w:pPr>
            <w:r>
              <w:t xml:space="preserve">17,061.00</w:t>
            </w:r>
          </w:p>
        </w:tc>
        <w:tc>
          <w:tcPr/>
          <w:p>
            <w:pPr>
              <w:pStyle w:val="Compact"/>
              <w:jc w:val="left"/>
            </w:pPr>
            <w:r>
              <w:t xml:space="preserve">Within 15 business days of delivery</w:t>
            </w:r>
          </w:p>
        </w:tc>
      </w:tr>
      <w:tr>
        <w:tc>
          <w:tcPr/>
          <w:p>
            <w:pPr>
              <w:pStyle w:val="Compact"/>
              <w:jc w:val="left"/>
            </w:pPr>
            <w:r>
              <w:t xml:space="preserve">Upon completion of on-site supervision and final documentation</w:t>
            </w:r>
          </w:p>
        </w:tc>
        <w:tc>
          <w:tcPr/>
          <w:p>
            <w:pPr>
              <w:pStyle w:val="Compact"/>
              <w:jc w:val="left"/>
            </w:pPr>
            <w:r>
              <w:t xml:space="preserve">30%</w:t>
            </w:r>
          </w:p>
        </w:tc>
        <w:tc>
          <w:tcPr/>
          <w:p>
            <w:pPr>
              <w:pStyle w:val="Compact"/>
              <w:jc w:val="left"/>
            </w:pPr>
            <w:r>
              <w:t xml:space="preserve">12,795.75</w:t>
            </w:r>
          </w:p>
        </w:tc>
        <w:tc>
          <w:tcPr/>
          <w:p>
            <w:pPr>
              <w:pStyle w:val="Compact"/>
              <w:jc w:val="left"/>
            </w:pPr>
            <w:r>
              <w:t xml:space="preserve">Within 15 business days of project close-out</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 Civil Engineer may be subject to revision.</w:t>
      </w:r>
    </w:p>
    <w:p>
      <w:pPr>
        <w:numPr>
          <w:ilvl w:val="0"/>
          <w:numId w:val="1001"/>
        </w:numPr>
        <w:pStyle w:val="Compact"/>
      </w:pPr>
      <w:r>
        <w:t xml:space="preserve">All prices quoted in this Quotation Estimate are in Euros (EUR) and include the applicable Spanish Value Added Tax (IVA) at the standard rate of 21%, unless otherwise stated.</w:t>
      </w:r>
    </w:p>
    <w:p>
      <w:pPr>
        <w:numPr>
          <w:ilvl w:val="0"/>
          <w:numId w:val="1001"/>
        </w:numPr>
        <w:pStyle w:val="Compact"/>
      </w:pPr>
      <w:r>
        <w:t xml:space="preserve">The Civil Engineer services described herein are subject to the professional regulations of the Colegio Oficial de Ingenieros de Caminos, Canales y Puertos de Madrid and the general professional code of Spain.</w:t>
      </w:r>
    </w:p>
    <w:p>
      <w:pPr>
        <w:numPr>
          <w:ilvl w:val="0"/>
          <w:numId w:val="1001"/>
        </w:numPr>
        <w:pStyle w:val="Compact"/>
      </w:pPr>
      <w:r>
        <w:t xml:space="preserve">Any variation in scope exceeding 10% of the original Quotation Estimate value shall require a written amendment signed by both parties before additional work commences.</w:t>
      </w:r>
    </w:p>
    <w:p>
      <w:pPr>
        <w:numPr>
          <w:ilvl w:val="0"/>
          <w:numId w:val="1001"/>
        </w:numPr>
        <w:pStyle w:val="Compact"/>
      </w:pPr>
      <w:r>
        <w:t xml:space="preserve">The client shall provide the Civil Engineer with timely access to the project site in Spain Madrid, all existing as-built drawings, geotechnical reports, and any other documentation reasonably required for the performance of the services.</w:t>
      </w:r>
    </w:p>
    <w:p>
      <w:pPr>
        <w:numPr>
          <w:ilvl w:val="0"/>
          <w:numId w:val="1001"/>
        </w:numPr>
        <w:pStyle w:val="Compact"/>
      </w:pPr>
      <w:r>
        <w:t xml:space="preserve">Delays in access, information provision, or decision-making by the client that result in additional time or cost to the Civil Engineer shall be billed at the hourly rate of €95.00 per hour (plus applicable VAT).</w:t>
      </w:r>
    </w:p>
    <w:p>
      <w:pPr>
        <w:numPr>
          <w:ilvl w:val="0"/>
          <w:numId w:val="1001"/>
        </w:numPr>
        <w:pStyle w:val="Compact"/>
      </w:pPr>
      <w:r>
        <w:t xml:space="preserve">Intellectual property of all design documents, reports, and drawings produced under this Quotation Estimate shall vest in the client upon full payment. The Civil Engineer retains the right to reference the project in professional portfolios with prior written consent.</w:t>
      </w:r>
    </w:p>
    <w:p>
      <w:pPr>
        <w:numPr>
          <w:ilvl w:val="0"/>
          <w:numId w:val="1001"/>
        </w:numPr>
        <w:pStyle w:val="Compact"/>
      </w:pPr>
      <w:r>
        <w:t xml:space="preserve">Disputes arising from this Quotation Estimate or the resulting contract shall be resolved in accordance with the laws of Spain, with exclusive jurisdiction of the courts of Madrid, Spain.</w:t>
      </w:r>
    </w:p>
    <w:p>
      <w:pPr>
        <w:numPr>
          <w:ilvl w:val="0"/>
          <w:numId w:val="1001"/>
        </w:numPr>
        <w:pStyle w:val="Compact"/>
      </w:pPr>
      <w:r>
        <w:t xml:space="preserve">This Quotation Estimate does not constitute a binding contract until formally accepted in writing by the client and countersigned by Iberia Civil Engineering S.L.</w:t>
      </w:r>
    </w:p>
    <w:p>
      <w:pPr>
        <w:numPr>
          <w:ilvl w:val="0"/>
          <w:numId w:val="1001"/>
        </w:numPr>
        <w:pStyle w:val="Compact"/>
      </w:pPr>
      <w:r>
        <w:t xml:space="preserve">The Civil Engineer shall maintain professional indemnity insurance throughout the duration of the engagement, with a minimum coverage of €1,000,000 per claim.</w:t>
      </w:r>
    </w:p>
    <w:p>
      <w:pPr>
        <w:pStyle w:val="FirstParagraph"/>
      </w:pPr>
      <w:r>
        <w:t xml:space="preserve">ACCEPTANCE AND AUTHORIZATION</w:t>
      </w:r>
    </w:p>
    <w:p>
      <w:pPr>
        <w:pStyle w:val="BodyText"/>
      </w:pPr>
      <w:r>
        <w:t xml:space="preserve">By signing below, the client acknowledges and accepts the terms, conditions, and pricing set forth in this</w:t>
      </w:r>
      <w:r>
        <w:t xml:space="preserve"> </w:t>
      </w:r>
      <w:r>
        <w:t xml:space="preserve">Quotation Estimate</w:t>
      </w:r>
      <w:r>
        <w:t xml:space="preserve"> </w:t>
      </w:r>
      <w:r>
        <w:t xml:space="preserve">for the Civil Engineer services to be performed in Spain Madrid. This acceptance constitutes a binding agreement between the parties for the scope of work described herein.</w:t>
      </w:r>
    </w:p>
    <w:p>
      <w:pPr>
        <w:pStyle w:val="BodyText"/>
      </w:pPr>
      <w:r>
        <w:rPr>
          <w:bCs/>
          <w:b/>
        </w:rPr>
        <w:t xml:space="preserve">For Iberia Civil Engineering S.L. (Provider)</w:t>
      </w:r>
    </w:p>
    <w:p>
      <w:pPr>
        <w:pStyle w:val="BodyText"/>
      </w:pPr>
      <w:r>
        <w:t xml:space="preserve">Name: Ing. Carlos Mendoza Ruiz</w:t>
      </w:r>
      <w:r>
        <w:br/>
      </w:r>
      <w:r>
        <w:t xml:space="preserve">Title: Lead Civil Engineer / Director</w:t>
      </w:r>
      <w:r>
        <w:br/>
      </w:r>
      <w:r>
        <w:t xml:space="preserve">Signature &amp; Date: ___________________________</w:t>
      </w:r>
    </w:p>
    <w:p>
      <w:pPr>
        <w:pStyle w:val="BodyText"/>
      </w:pPr>
      <w:r>
        <w:rPr>
          <w:bCs/>
          <w:b/>
        </w:rPr>
        <w:t xml:space="preserve">For Constructora Levante S.A. (Client)</w:t>
      </w:r>
    </w:p>
    <w:p>
      <w:pPr>
        <w:pStyle w:val="BodyText"/>
      </w:pPr>
      <w:r>
        <w:t xml:space="preserve">Name: Alejandro Fernández</w:t>
      </w:r>
      <w:r>
        <w:br/>
      </w:r>
      <w:r>
        <w:t xml:space="preserve">Title: Project Director</w:t>
      </w:r>
      <w:r>
        <w:br/>
      </w:r>
      <w:r>
        <w:t xml:space="preserve">Signature &amp; Date: ___________________________</w:t>
      </w:r>
    </w:p>
    <w:p>
      <w:pPr>
        <w:pStyle w:val="BodyText"/>
      </w:pPr>
      <w:r>
        <w:t xml:space="preserve">This Quotation Estimate (Ref. QE-2025-0487) was prepared by Iberia Civil Engineering S.L., a registered Civil Engineer consultancy firm operating in Spain Madrid.</w:t>
      </w:r>
      <w:r>
        <w:t xml:space="preserve"> </w:t>
      </w:r>
      <w:r>
        <w:t xml:space="preserve">All services are governed by Spanish professional and commercial law. For queries regarding this Quotation Estimate, please contact our office at +34 91 555 0142 or info@iberiacivil.es.</w:t>
      </w:r>
    </w:p>
    <w:p>
      <w:pPr>
        <w:pStyle w:val="BodyText"/>
      </w:pPr>
      <w:r>
        <w:t xml:space="preserve">Page 1 of 1 | Document generated: 14 June 2025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Spain Madrid</dc:title>
  <dc:creator/>
  <dc:language>en</dc:language>
  <cp:keywords/>
  <dcterms:created xsi:type="dcterms:W3CDTF">2026-10-10T01:16:08Z</dcterms:created>
  <dcterms:modified xsi:type="dcterms:W3CDTF">2026-10-10T01:16:08Z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