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Xc99c10bc2cf0e616bf1a70900812c04d6e2f851"/>
    <w:p>
      <w:pPr>
        <w:pStyle w:val="Heading1"/>
      </w:pPr>
      <w:r>
        <w:t xml:space="preserve">Meridian Civil Engineering &amp; Infrastructure Group</w:t>
      </w:r>
    </w:p>
    <w:p>
      <w:pPr>
        <w:pStyle w:val="FirstParagraph"/>
      </w:pPr>
      <w:r>
        <w:t xml:space="preserve">1200 W. Jackson Boulevard, Suite 2400, Chicago, Illinois 60607, United States</w:t>
      </w:r>
    </w:p>
    <w:p>
      <w:pPr>
        <w:pStyle w:val="BodyText"/>
      </w:pPr>
      <w:r>
        <w:t xml:space="preserve">Phone: (312) 555-0187  |  Email: estimates@meridiancivilchicago.com</w:t>
      </w:r>
    </w:p>
    <w:p>
      <w:pPr>
        <w:pStyle w:val="BodyText"/>
      </w:pPr>
      <w:r>
        <w:t xml:space="preserve">Illinois Professional Engineering License No. 112.0045872</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QTE-2025-CHIC-0487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City of Chicago Department of Transportation, 121 N. LaSalle Street, Chicago, IL 60602</w:t>
            </w:r>
          </w:p>
        </w:tc>
      </w:tr>
      <w:tr>
        <w:tc>
          <w:tcPr/>
          <w:p>
            <w:pPr>
              <w:pStyle w:val="Compact"/>
              <w:jc w:val="left"/>
            </w:pPr>
            <w:r>
              <w:t xml:space="preserve">Project Location</w:t>
            </w:r>
          </w:p>
        </w:tc>
        <w:tc>
          <w:tcPr/>
          <w:p>
            <w:pPr>
              <w:pStyle w:val="Compact"/>
              <w:jc w:val="left"/>
            </w:pPr>
            <w:r>
              <w:t xml:space="preserve">Wacker Drive Corridor, Loop District, Chicago, Illinois, United States</w:t>
            </w:r>
          </w:p>
        </w:tc>
      </w:tr>
      <w:tr>
        <w:tc>
          <w:tcPr/>
          <w:p>
            <w:pPr>
              <w:pStyle w:val="Compact"/>
              <w:jc w:val="left"/>
            </w:pPr>
            <w:r>
              <w:t xml:space="preserve">Project Reference</w:t>
            </w:r>
          </w:p>
        </w:tc>
        <w:tc>
          <w:tcPr/>
          <w:p>
            <w:pPr>
              <w:pStyle w:val="Compact"/>
              <w:jc w:val="left"/>
            </w:pPr>
            <w:r>
              <w:t xml:space="preserve">DOT-WD-2025-0341: Wacker Drive Structural Rehabilitation &amp; Traffic Management</w:t>
            </w:r>
          </w:p>
        </w:tc>
      </w:tr>
      <w:tr>
        <w:tc>
          <w:tcPr/>
          <w:p>
            <w:pPr>
              <w:pStyle w:val="Compact"/>
              <w:jc w:val="left"/>
            </w:pPr>
            <w:r>
              <w:t xml:space="preserve">Prepared By</w:t>
            </w:r>
          </w:p>
        </w:tc>
        <w:tc>
          <w:tcPr/>
          <w:p>
            <w:pPr>
              <w:pStyle w:val="Compact"/>
              <w:jc w:val="left"/>
            </w:pPr>
            <w:r>
              <w:t xml:space="preserve">David R. Kowalski, P.E. – Senior Civil Engineer, Meridian Civil Engineering &amp; Infrastructure Group</w:t>
            </w:r>
          </w:p>
        </w:tc>
      </w:tr>
    </w:tbl>
    <w:p>
      <w:pPr>
        <w:pStyle w:val="BodyText"/>
      </w:pPr>
      <w:r>
        <w:t xml:space="preserve">1. Purpose and Scope of This Quotation Estimate</w:t>
      </w:r>
    </w:p>
    <w:p>
      <w:pPr>
        <w:pStyle w:val="BodyText"/>
      </w:pPr>
      <w:r>
        <w:t xml:space="preserve">This Quotation Estimate is issued by Meridian Civil Engineering &amp; Infrastructure Group (hereinafter referred to as "the Civil Engineer firm") in response to the formal request for professional services submitted by the City of Chicago Department of Transportation. The purpose of this Quotation Estimate is to provide a comprehensive, itemized breakdown of all costs associated with the Civil Engineer services required for the Wacker Drive Structural Rehabilitation and Traffic Management project located in the Loop District of Chicago, Illinois, United States.</w:t>
      </w:r>
    </w:p>
    <w:p>
      <w:pPr>
        <w:pStyle w:val="BodyText"/>
      </w:pPr>
      <w:r>
        <w:t xml:space="preserve">The Civil Engineer firm has conducted a preliminary site assessment of the Wacker Drive corridor and has determined that the scope of work encompasses structural inspection, geotechnical analysis, traffic flow modeling, environmental compliance review, and the preparation of full construction drawings and specifications. All services described in this Quotation Estimate shall be performed in strict accordance with the Illinois Department of Transportation (IDOT) standards, the Chicago Department of Transportation design guidelines, and the applicable building codes of the State of Illinois and the City of Chicago.</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(USD)</w:t>
            </w:r>
          </w:p>
        </w:tc>
        <w:tc>
          <w:tcPr/>
          <w:p>
            <w:pPr>
              <w:pStyle w:val="Compact"/>
              <w:jc w:val="left"/>
            </w:pPr>
            <w:r>
              <w:t xml:space="preserve">Amount (USD)</w:t>
            </w:r>
          </w:p>
        </w:tc>
      </w:tr>
      <w:tr>
        <w:tc>
          <w:tcPr/>
          <w:p>
            <w:pPr>
              <w:pStyle w:val="Compact"/>
              <w:jc w:val="left"/>
            </w:pPr>
            <w:r>
              <w:t xml:space="preserve">1.1</w:t>
            </w:r>
          </w:p>
        </w:tc>
        <w:tc>
          <w:tcPr/>
          <w:p>
            <w:pPr>
              <w:pStyle w:val="Compact"/>
              <w:jc w:val="left"/>
            </w:pPr>
            <w:r>
              <w:t xml:space="preserve">Structural inspection and condition assessment of Wacker Drive elevated roadway segments (Mile 0.0 to Mile 3.2), including concrete core sampling, rebar corrosion testing, and load-bearing capacity verification.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1.2</w:t>
            </w:r>
          </w:p>
        </w:tc>
        <w:tc>
          <w:tcPr/>
          <w:p>
            <w:pPr>
              <w:pStyle w:val="Compact"/>
              <w:jc w:val="left"/>
            </w:pPr>
            <w:r>
              <w:t xml:space="preserve">Geotechnical investigation and soil bearing capacity analysis for proposed pier replacement foundations along the Chicago River channel. Includes 12 borehole penetrations and laboratory testing per ASTM D1586.</w:t>
            </w:r>
          </w:p>
        </w:tc>
        <w:tc>
          <w:tcPr/>
          <w:p>
            <w:pPr>
              <w:pStyle w:val="Compact"/>
              <w:jc w:val="left"/>
            </w:pPr>
            <w:r>
              <w:t xml:space="preserve">Lot</w:t>
            </w:r>
          </w:p>
        </w:tc>
        <w:tc>
          <w:tcPr/>
          <w:p>
            <w:pPr>
              <w:pStyle w:val="Compact"/>
              <w:jc w:val="left"/>
            </w:pPr>
            <w:r>
              <w:t xml:space="preserve">1</w:t>
            </w:r>
          </w:p>
        </w:tc>
        <w:tc>
          <w:tcPr/>
          <w:p>
            <w:pPr>
              <w:pStyle w:val="Compact"/>
              <w:jc w:val="left"/>
            </w:pPr>
            <w:r>
              <w:t xml:space="preserve">32,750.00</w:t>
            </w:r>
          </w:p>
        </w:tc>
        <w:tc>
          <w:tcPr/>
          <w:p>
            <w:pPr>
              <w:pStyle w:val="Compact"/>
              <w:jc w:val="left"/>
            </w:pPr>
            <w:r>
              <w:t xml:space="preserve">32,750.00</w:t>
            </w:r>
          </w:p>
        </w:tc>
      </w:tr>
      <w:tr>
        <w:tc>
          <w:tcPr/>
          <w:p>
            <w:pPr>
              <w:pStyle w:val="Compact"/>
              <w:jc w:val="left"/>
            </w:pPr>
            <w:r>
              <w:t xml:space="preserve">1.3</w:t>
            </w:r>
          </w:p>
        </w:tc>
        <w:tc>
          <w:tcPr/>
          <w:p>
            <w:pPr>
              <w:pStyle w:val="Compact"/>
              <w:jc w:val="left"/>
            </w:pPr>
            <w:r>
              <w:t xml:space="preserve">Traffic flow modeling and signal optimization study for the Wacker Drive corridor using VISSIM and Synchro software, incorporating peak-hour data from Chicago DOT traffic counters.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27,400.00</w:t>
            </w:r>
          </w:p>
        </w:tc>
        <w:tc>
          <w:tcPr/>
          <w:p>
            <w:pPr>
              <w:pStyle w:val="Compact"/>
              <w:jc w:val="left"/>
            </w:pPr>
            <w:r>
              <w:t xml:space="preserve">27,400.00</w:t>
            </w:r>
          </w:p>
        </w:tc>
      </w:tr>
      <w:tr>
        <w:tc>
          <w:tcPr/>
          <w:p>
            <w:pPr>
              <w:pStyle w:val="Compact"/>
              <w:jc w:val="left"/>
            </w:pPr>
            <w:r>
              <w:t xml:space="preserve">1.4</w:t>
            </w:r>
          </w:p>
        </w:tc>
        <w:tc>
          <w:tcPr/>
          <w:p>
            <w:pPr>
              <w:pStyle w:val="Compact"/>
              <w:jc w:val="left"/>
            </w:pPr>
            <w:r>
              <w:t xml:space="preserve">Environmental compliance review and Phase I/II Environmental Site Assessment in accordance with EPA guidelines and Illinois EPA requirements for the United States Chicago project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19,800.00</w:t>
            </w:r>
          </w:p>
        </w:tc>
        <w:tc>
          <w:tcPr/>
          <w:p>
            <w:pPr>
              <w:pStyle w:val="Compact"/>
              <w:jc w:val="left"/>
            </w:pPr>
            <w:r>
              <w:t xml:space="preserve">19,800.00</w:t>
            </w:r>
          </w:p>
        </w:tc>
      </w:tr>
      <w:tr>
        <w:tc>
          <w:tcPr/>
          <w:p>
            <w:pPr>
              <w:pStyle w:val="Compact"/>
              <w:jc w:val="left"/>
            </w:pPr>
            <w:r>
              <w:t xml:space="preserve">1.5</w:t>
            </w:r>
          </w:p>
        </w:tc>
        <w:tc>
          <w:tcPr/>
          <w:p>
            <w:pPr>
              <w:pStyle w:val="Compact"/>
              <w:jc w:val="left"/>
            </w:pPr>
            <w:r>
              <w:t xml:space="preserve">Preparation of 100% construction drawings, structural calculations, geotechnical reports, and bid specifications for the rehabilitation project. Includes three (3) revision cycles.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64,200.00</w:t>
            </w:r>
          </w:p>
        </w:tc>
        <w:tc>
          <w:tcPr/>
          <w:p>
            <w:pPr>
              <w:pStyle w:val="Compact"/>
              <w:jc w:val="left"/>
            </w:pPr>
            <w:r>
              <w:t xml:space="preserve">64,200.00</w:t>
            </w:r>
          </w:p>
        </w:tc>
      </w:tr>
      <w:tr>
        <w:tc>
          <w:tcPr/>
          <w:p>
            <w:pPr>
              <w:pStyle w:val="Compact"/>
              <w:jc w:val="left"/>
            </w:pPr>
            <w:r>
              <w:t xml:space="preserve">1.6</w:t>
            </w:r>
          </w:p>
        </w:tc>
        <w:tc>
          <w:tcPr/>
          <w:p>
            <w:pPr>
              <w:pStyle w:val="Compact"/>
              <w:jc w:val="left"/>
            </w:pPr>
            <w:r>
              <w:t xml:space="preserve">Construction-phase Civil Engineer site supervision and quality assurance services, including weekly progress reports, material testing coordination, and punch-list management. Estimated duration: 14 months.</w:t>
            </w:r>
          </w:p>
        </w:tc>
        <w:tc>
          <w:tcPr/>
          <w:p>
            <w:pPr>
              <w:pStyle w:val="Compact"/>
              <w:jc w:val="left"/>
            </w:pPr>
            <w:r>
              <w:t xml:space="preserve">Month</w:t>
            </w:r>
          </w:p>
        </w:tc>
        <w:tc>
          <w:tcPr/>
          <w:p>
            <w:pPr>
              <w:pStyle w:val="Compact"/>
              <w:jc w:val="left"/>
            </w:pPr>
            <w:r>
              <w:t xml:space="preserve">14</w:t>
            </w:r>
          </w:p>
        </w:tc>
        <w:tc>
          <w:tcPr/>
          <w:p>
            <w:pPr>
              <w:pStyle w:val="Compact"/>
              <w:jc w:val="left"/>
            </w:pPr>
            <w:r>
              <w:t xml:space="preserve">8,900.00</w:t>
            </w:r>
          </w:p>
        </w:tc>
        <w:tc>
          <w:tcPr/>
          <w:p>
            <w:pPr>
              <w:pStyle w:val="Compact"/>
              <w:jc w:val="left"/>
            </w:pPr>
            <w:r>
              <w:t xml:space="preserve">124,600.00</w:t>
            </w:r>
          </w:p>
        </w:tc>
      </w:tr>
      <w:tr>
        <w:tc>
          <w:tcPr/>
          <w:p>
            <w:pPr>
              <w:pStyle w:val="Compact"/>
              <w:jc w:val="left"/>
            </w:pPr>
            <w:r>
              <w:t xml:space="preserve">1.7</w:t>
            </w:r>
          </w:p>
        </w:tc>
        <w:tc>
          <w:tcPr/>
          <w:p>
            <w:pPr>
              <w:pStyle w:val="Compact"/>
              <w:jc w:val="left"/>
            </w:pPr>
            <w:r>
              <w:t xml:space="preserve">Coordination with Chicago Department of Water Resources, IDOT, and the U.S. Army Corps of Engineers (Chicago District) for permitting, environmental clearances, and navigational channel compliance.</w:t>
            </w:r>
          </w:p>
        </w:tc>
        <w:tc>
          <w:tcPr/>
          <w:p>
            <w:pPr>
              <w:pStyle w:val="Compact"/>
              <w:jc w:val="left"/>
            </w:pPr>
            <w:r>
              <w:t xml:space="preserve">Lot</w:t>
            </w:r>
          </w:p>
        </w:tc>
        <w:tc>
          <w:tcPr/>
          <w:p>
            <w:pPr>
              <w:pStyle w:val="Compact"/>
              <w:jc w:val="left"/>
            </w:pPr>
            <w:r>
              <w:t xml:space="preserve">1</w:t>
            </w:r>
          </w:p>
        </w:tc>
        <w:tc>
          <w:tcPr/>
          <w:p>
            <w:pPr>
              <w:pStyle w:val="Compact"/>
              <w:jc w:val="left"/>
            </w:pPr>
            <w:r>
              <w:t xml:space="preserve">15,300.00</w:t>
            </w:r>
          </w:p>
        </w:tc>
        <w:tc>
          <w:tcPr/>
          <w:p>
            <w:pPr>
              <w:pStyle w:val="Compact"/>
              <w:jc w:val="left"/>
            </w:pPr>
            <w:r>
              <w:t xml:space="preserve">15,300.00</w:t>
            </w:r>
          </w:p>
        </w:tc>
      </w:tr>
      <w:tr>
        <w:tc>
          <w:tcPr/>
          <w:p>
            <w:pPr>
              <w:pStyle w:val="Compact"/>
              <w:jc w:val="left"/>
            </w:pPr>
            <w:r>
              <w:t xml:space="preserve">1.8</w:t>
            </w:r>
          </w:p>
        </w:tc>
        <w:tc>
          <w:tcPr/>
          <w:p>
            <w:pPr>
              <w:pStyle w:val="Compact"/>
              <w:jc w:val="left"/>
            </w:pPr>
            <w:r>
              <w:t xml:space="preserve">Final as-built documentation, project closeout report, and five-year warranty period monitoring plan for the Civil Engineer deliverables.</w:t>
            </w:r>
          </w:p>
        </w:tc>
        <w:tc>
          <w:tcPr/>
          <w:p>
            <w:pPr>
              <w:pStyle w:val="Compact"/>
              <w:jc w:val="left"/>
            </w:pPr>
            <w:r>
              <w:t xml:space="preserve">Lot</w:t>
            </w:r>
          </w:p>
        </w:tc>
        <w:tc>
          <w:tcPr/>
          <w:p>
            <w:pPr>
              <w:pStyle w:val="Compact"/>
              <w:jc w:val="left"/>
            </w:pPr>
            <w:r>
              <w:t xml:space="preserve">1</w:t>
            </w:r>
          </w:p>
        </w:tc>
        <w:tc>
          <w:tcPr/>
          <w:p>
            <w:pPr>
              <w:pStyle w:val="Compact"/>
              <w:jc w:val="left"/>
            </w:pPr>
            <w:r>
              <w:t xml:space="preserve">11,250.00</w:t>
            </w:r>
          </w:p>
        </w:tc>
        <w:tc>
          <w:tcPr/>
          <w:p>
            <w:pPr>
              <w:pStyle w:val="Compact"/>
              <w:jc w:val="left"/>
            </w:pPr>
            <w:r>
              <w:t xml:space="preserve">11,250.00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Services)</w:t>
            </w:r>
          </w:p>
        </w:tc>
        <w:tc>
          <w:tcPr/>
          <w:p>
            <w:pPr>
              <w:pStyle w:val="Compact"/>
              <w:jc w:val="right"/>
            </w:pPr>
            <w:r>
              <w:t xml:space="preserve">$343,800.00</w:t>
            </w:r>
          </w:p>
        </w:tc>
      </w:tr>
      <w:tr>
        <w:tc>
          <w:tcPr/>
          <w:p>
            <w:pPr>
              <w:pStyle w:val="Compact"/>
              <w:jc w:val="left"/>
            </w:pPr>
            <w:r>
              <w:t xml:space="preserve">Applicable Illinois State Sales Tax (0% – Professional Services Exempt)</w:t>
            </w:r>
          </w:p>
        </w:tc>
        <w:tc>
          <w:tcPr/>
          <w:p>
            <w:pPr>
              <w:pStyle w:val="Compact"/>
              <w:jc w:val="right"/>
            </w:pPr>
            <w:r>
              <w:t xml:space="preserve">$0.00</w:t>
            </w:r>
          </w:p>
        </w:tc>
      </w:tr>
      <w:tr>
        <w:tc>
          <w:tcPr/>
          <w:p>
            <w:pPr>
              <w:pStyle w:val="Compact"/>
              <w:jc w:val="left"/>
            </w:pPr>
            <w:r>
              <w:t xml:space="preserve">Chicago Municipal Business License Fee (Allocated)</w:t>
            </w:r>
          </w:p>
        </w:tc>
        <w:tc>
          <w:tcPr/>
          <w:p>
            <w:pPr>
              <w:pStyle w:val="Compact"/>
              <w:jc w:val="right"/>
            </w:pPr>
            <w:r>
              <w:t xml:space="preserve">$2,150.00</w:t>
            </w:r>
          </w:p>
        </w:tc>
      </w:tr>
      <w:tr>
        <w:tc>
          <w:tcPr/>
          <w:p>
            <w:pPr>
              <w:pStyle w:val="Compact"/>
              <w:jc w:val="left"/>
            </w:pPr>
            <w:r>
              <w:t xml:space="preserve">GRAND TOTAL (Quotation Estimate)</w:t>
            </w:r>
          </w:p>
        </w:tc>
        <w:tc>
          <w:tcPr/>
          <w:p>
            <w:pPr>
              <w:pStyle w:val="Compact"/>
              <w:jc w:val="right"/>
            </w:pPr>
            <w:r>
              <w:t xml:space="preserve">$345,950.00</w:t>
            </w:r>
          </w:p>
        </w:tc>
      </w:tr>
    </w:tbl>
    <w:p>
      <w:pPr>
        <w:pStyle w:val="BodyText"/>
      </w:pPr>
      <w:r>
        <w:t xml:space="preserve">3. Payment Schedule</w:t>
      </w:r>
    </w:p>
    <w:p>
      <w:pPr>
        <w:pStyle w:val="BodyText"/>
      </w:pPr>
      <w:r>
        <w:t xml:space="preserve">This Quotation Estimate contemplates the following payment milestones, subject to satisfactory completion and written acceptance of each deliverable by the City of Chicago Department of Transportation:</w:t>
      </w:r>
    </w:p>
    <w:p>
      <w:pPr>
        <w:numPr>
          <w:ilvl w:val="0"/>
          <w:numId w:val="1001"/>
        </w:numPr>
        <w:pStyle w:val="Compact"/>
      </w:pPr>
      <w:r>
        <w:rPr>
          <w:bCs/>
          <w:b/>
        </w:rPr>
        <w:t xml:space="preserve">Milestone 1 (20% – $69,190.00):</w:t>
      </w:r>
      <w:r>
        <w:t xml:space="preserve"> </w:t>
      </w:r>
      <w:r>
        <w:t xml:space="preserve">Upon execution of the professional services agreement and commencement of the structural inspection and geotechnical investigation phases.</w:t>
      </w:r>
    </w:p>
    <w:p>
      <w:pPr>
        <w:numPr>
          <w:ilvl w:val="0"/>
          <w:numId w:val="1001"/>
        </w:numPr>
        <w:pStyle w:val="Compact"/>
      </w:pPr>
      <w:r>
        <w:rPr>
          <w:bCs/>
          <w:b/>
        </w:rPr>
        <w:t xml:space="preserve">Milestone 2 (25% – $86,487.50):</w:t>
      </w:r>
      <w:r>
        <w:t xml:space="preserve"> </w:t>
      </w:r>
      <w:r>
        <w:t xml:space="preserve">Upon delivery of the 60% design package, including preliminary structural calculations and traffic modeling results.</w:t>
      </w:r>
    </w:p>
    <w:p>
      <w:pPr>
        <w:numPr>
          <w:ilvl w:val="0"/>
          <w:numId w:val="1001"/>
        </w:numPr>
        <w:pStyle w:val="Compact"/>
      </w:pPr>
      <w:r>
        <w:rPr>
          <w:bCs/>
          <w:b/>
        </w:rPr>
        <w:t xml:space="preserve">Milestone 3 (25% – $86,487.50):</w:t>
      </w:r>
      <w:r>
        <w:t xml:space="preserve"> </w:t>
      </w:r>
      <w:r>
        <w:t xml:space="preserve">Upon delivery of the 100% construction drawings, final specifications, and all required permits for the United States Chicago project site.</w:t>
      </w:r>
    </w:p>
    <w:p>
      <w:pPr>
        <w:numPr>
          <w:ilvl w:val="0"/>
          <w:numId w:val="1001"/>
        </w:numPr>
        <w:pStyle w:val="Compact"/>
      </w:pPr>
      <w:r>
        <w:t xml:space="preserve">Milestone 4 (25% – $86,487.50): Upon completion of construction-phase Civil Engineer supervision, final as-built documentation, and project closeout.</w:t>
      </w:r>
    </w:p>
    <w:p>
      <w:pPr>
        <w:pStyle w:val="FirstParagraph"/>
      </w:pPr>
      <w:r>
        <w:t xml:space="preserve">4. Terms and Conditions</w:t>
      </w:r>
    </w:p>
    <w:p>
      <w:pPr>
        <w:numPr>
          <w:ilvl w:val="0"/>
          <w:numId w:val="1002"/>
        </w:numPr>
        <w:pStyle w:val="Compact"/>
      </w:pPr>
      <w:r>
        <w:t xml:space="preserve">This Quotation Estimate is valid for thirty (30) calendar days from the date of issue. After the expiration date, all rates and fees are subject to revision based on prevailing market conditions in the United States Chicago engineering services sector.</w:t>
      </w:r>
    </w:p>
    <w:p>
      <w:pPr>
        <w:numPr>
          <w:ilvl w:val="0"/>
          <w:numId w:val="1002"/>
        </w:numPr>
        <w:pStyle w:val="Compact"/>
      </w:pPr>
      <w:r>
        <w:t xml:space="preserve">All Civil Engineer services shall be performed by licensed Professional Engineers (P.E.) registered with the Illinois Department of Financial and Professional Regulation. The lead Civil Engineer of record for this project shall be David R. Kowalski, P.E., License No. 112.0045872.</w:t>
      </w:r>
    </w:p>
    <w:p>
      <w:pPr>
        <w:numPr>
          <w:ilvl w:val="0"/>
          <w:numId w:val="1002"/>
        </w:numPr>
        <w:pStyle w:val="Compact"/>
      </w:pPr>
      <w:r>
        <w:t xml:space="preserve">The Civil Engineer firm shall maintain Professional Liability (Errors &amp; Omissions) insurance in the amount of no less than $5,000,000 per occurrence and $10,000,000 aggregate, naming the City of Chicago as an additional insured.</w:t>
      </w:r>
    </w:p>
    <w:p>
      <w:pPr>
        <w:numPr>
          <w:ilvl w:val="0"/>
          <w:numId w:val="1002"/>
        </w:numPr>
        <w:pStyle w:val="Compact"/>
      </w:pPr>
      <w:r>
        <w:t xml:space="preserve">All deliverables shall comply with the Chicago Building Code (2021 edition), IDOT Design Manual, and applicable federal regulations including the National Environmental Policy Act (NEPA) and the Clean Water Act as administered by the U.S. Army Corps of Engineers, Chicago District.</w:t>
      </w:r>
    </w:p>
    <w:p>
      <w:pPr>
        <w:numPr>
          <w:ilvl w:val="0"/>
          <w:numId w:val="1002"/>
        </w:numPr>
        <w:pStyle w:val="Compact"/>
      </w:pPr>
      <w:r>
        <w:t xml:space="preserve">The Civil Engineer firm reserves the right to issue a supplemental Quotation Estimate should the scope of work be materially altered by the client beyond the parameters described herein. Any such change shall be documented in a written Change Order signed by both parties.</w:t>
      </w:r>
    </w:p>
    <w:p>
      <w:pPr>
        <w:numPr>
          <w:ilvl w:val="0"/>
          <w:numId w:val="1002"/>
        </w:numPr>
        <w:pStyle w:val="Compact"/>
      </w:pPr>
      <w:r>
        <w:t xml:space="preserve">Payment terms are Net 30 days from the date of invoice. Late payments shall accrue interest at the rate of 1.5% per month, in accordance with the Illinois Prompt Payment Act (735 ILCS 5/27-1 et seq.).</w:t>
      </w:r>
    </w:p>
    <w:p>
      <w:pPr>
        <w:numPr>
          <w:ilvl w:val="0"/>
          <w:numId w:val="1002"/>
        </w:numPr>
        <w:pStyle w:val="Compact"/>
      </w:pPr>
      <w:r>
        <w:t xml:space="preserve">This Quotation Estimate does not constitute a binding contract until a formal Professional Services Agreement is executed by both parties. All terms herein are subject to the final contract language.</w:t>
      </w:r>
    </w:p>
    <w:p>
      <w:pPr>
        <w:numPr>
          <w:ilvl w:val="0"/>
          <w:numId w:val="1002"/>
        </w:numPr>
        <w:pStyle w:val="Compact"/>
      </w:pPr>
      <w:r>
        <w:t xml:space="preserve">Disputes arising from this Quotation Estimate or the resulting services agreement shall be governed by the laws of the State of Illinois and shall be subject to the exclusive jurisdiction of the courts located in Cook County, Chicago, Illinois, United States.</w:t>
      </w:r>
    </w:p>
    <w:p>
      <w:pPr>
        <w:pStyle w:val="FirstParagraph"/>
      </w:pPr>
      <w:r>
        <w:t xml:space="preserve">5. Acceptance and Authorization</w:t>
      </w:r>
    </w:p>
    <w:p>
      <w:pPr>
        <w:pStyle w:val="BodyText"/>
      </w:pPr>
      <w:r>
        <w:t xml:space="preserve">By signing below, the undersigned acknowledges receipt of this Quotation Estimate and authorizes the Civil Engineer firm to proceed with the professional services as described herein, subject to the terms and conditions set forth in this document.</w:t>
      </w:r>
    </w:p>
    <w:p>
      <w:pPr>
        <w:pStyle w:val="BodyText"/>
      </w:pPr>
      <w:r>
        <w:rPr>
          <w:bCs/>
          <w:b/>
        </w:rPr>
        <w:t xml:space="preserve">For Meridian Civil Engineering &amp; Infrastructure Group (Civil Engineer Firm)</w:t>
      </w:r>
      <w:r>
        <w:br/>
      </w:r>
      <w:r>
        <w:br/>
      </w:r>
      <w:r>
        <w:t xml:space="preserve">Signature: ______________________________</w:t>
      </w:r>
      <w:r>
        <w:br/>
      </w:r>
      <w:r>
        <w:t xml:space="preserve">Name: David R. Kowalski, P.E.</w:t>
      </w:r>
      <w:r>
        <w:br/>
      </w:r>
      <w:r>
        <w:t xml:space="preserve">Title: Senior Civil Engineer / Principal</w:t>
      </w:r>
      <w:r>
        <w:br/>
      </w:r>
      <w:r>
        <w:t xml:space="preserve">Date: ______________________________</w:t>
      </w:r>
    </w:p>
    <w:p>
      <w:pPr>
        <w:pStyle w:val="BodyText"/>
      </w:pPr>
      <w:r>
        <w:rPr>
          <w:bCs/>
          <w:b/>
        </w:rPr>
        <w:t xml:space="preserve">For City of Chicago Department of Transportation (Client)</w:t>
      </w:r>
      <w:r>
        <w:br/>
      </w:r>
      <w:r>
        <w:br/>
      </w:r>
      <w:r>
        <w:t xml:space="preserve">Signature: ______________________________</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Meridian Civil Engineering &amp; Infrastructure Group  |  1200 W. Jackson Blvd, Suite 2400, Chicago, IL 60607, United States</w:t>
      </w:r>
      <w:r>
        <w:br/>
      </w:r>
      <w:r>
        <w:t xml:space="preserve">Quotation Estimate No. QTE-2025-CHIC-0487  |  Page 1 of 1  |  This document is confidential and intended solely for the named recipient.</w:t>
      </w:r>
      <w:r>
        <w:br/>
      </w:r>
      <w:r>
        <w:t xml:space="preserve">All Civil Engineer services are performed in compliance with Illinois state licensing requirements and the ethical standards of the National Society of Professional Engineers (NSPE).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United States Chicago</dc:title>
  <dc:creator/>
  <dc:language>en</dc:language>
  <cp:keywords/>
  <dcterms:created xsi:type="dcterms:W3CDTF">2026-10-10T04:20:17Z</dcterms:created>
  <dcterms:modified xsi:type="dcterms:W3CDTF">2026-10-10T04:20:17Z</dcterms:modified>
</cp:coreProperties>
</file>

<file path=docProps/custom.xml><?xml version="1.0" encoding="utf-8"?>
<Properties xmlns="http://schemas.openxmlformats.org/officeDocument/2006/custom-properties" xmlns:vt="http://schemas.openxmlformats.org/officeDocument/2006/docPropsVTypes"/>
</file>