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Civil Engineer Services — Venezuela Caracas</w:t>
      </w:r>
    </w:p>
    <w:p>
      <w:pPr>
        <w:pStyle w:val="BodyText"/>
      </w:pPr>
      <w:r>
        <w:t xml:space="preserve">Document Reference: QTE-VC-2025-0472</w:t>
      </w:r>
    </w:p>
    <w:bookmarkEnd w:id="20"/>
    <w:p>
      <w:pPr>
        <w:pStyle w:val="BodyText"/>
      </w:pPr>
      <w:r>
        <w:rPr>
          <w:bCs/>
          <w:b/>
        </w:rPr>
        <w:t xml:space="preserve">Prepared By:</w:t>
      </w:r>
      <w:r>
        <w:br/>
      </w:r>
      <w:r>
        <w:t xml:space="preserve">Ing. Carlos A. Mendoza, C.P. 12.847</w:t>
      </w:r>
      <w:r>
        <w:br/>
      </w:r>
      <w:r>
        <w:t xml:space="preserve">Mendoza &amp; Asociados Ingeniería Civil</w:t>
      </w:r>
      <w:r>
        <w:br/>
      </w:r>
      <w:r>
        <w:t xml:space="preserve">Av. Francisco de Miranda, Torre Empresarial</w:t>
      </w:r>
      <w:r>
        <w:br/>
      </w:r>
      <w:r>
        <w:t xml:space="preserve">Caracas, Venezuela</w:t>
      </w:r>
      <w:r>
        <w:br/>
      </w:r>
      <w:r>
        <w:t xml:space="preserve">Tel: +58 (212) 555-0147</w:t>
      </w:r>
      <w:r>
        <w:br/>
      </w:r>
      <w:r>
        <w:t xml:space="preserve">Email: estimaciones@mendozaing.com.ve</w:t>
      </w:r>
    </w:p>
    <w:p>
      <w:pPr>
        <w:pStyle w:val="BodyText"/>
      </w:pPr>
      <w:r>
        <w:rPr>
          <w:bCs/>
          <w:b/>
        </w:rPr>
        <w:t xml:space="preserve">Prepared For:</w:t>
      </w:r>
      <w:r>
        <w:br/>
      </w:r>
      <w:r>
        <w:t xml:space="preserve">Constructora del Este, C.A.</w:t>
      </w:r>
      <w:r>
        <w:br/>
      </w:r>
      <w:r>
        <w:t xml:space="preserve">RIF: J-30458721-K</w:t>
      </w:r>
      <w:r>
        <w:br/>
      </w:r>
      <w:r>
        <w:t xml:space="preserve">Urb. Los Palos Grandes</w:t>
      </w:r>
      <w:r>
        <w:br/>
      </w:r>
      <w:r>
        <w:t xml:space="preserve">Caracas, Venezuela</w:t>
      </w:r>
      <w:r>
        <w:br/>
      </w:r>
      <w:r>
        <w:t xml:space="preserve">Attn: Sr. Roberto Guzmán, Gerente de Proyectos</w:t>
      </w:r>
    </w:p>
    <w:p>
      <w:pPr>
        <w:pStyle w:val="BodyText"/>
      </w:pPr>
      <w:r>
        <w:rPr>
          <w:bCs/>
          <w:b/>
        </w:rPr>
        <w:t xml:space="preserve">Date of Issue:</w:t>
      </w:r>
      <w:r>
        <w:br/>
      </w:r>
      <w:r>
        <w:t xml:space="preserve">14 June 2025</w:t>
      </w:r>
      <w:r>
        <w:br/>
      </w:r>
      <w:r>
        <w:br/>
      </w:r>
      <w:r>
        <w:rPr>
          <w:bCs/>
          <w:b/>
        </w:rPr>
        <w:t xml:space="preserve">Valid Until:</w:t>
      </w:r>
      <w:r>
        <w:br/>
      </w:r>
      <w:r>
        <w:t xml:space="preserve">14 September 2025</w:t>
      </w:r>
      <w:r>
        <w:br/>
      </w:r>
      <w:r>
        <w:br/>
      </w:r>
      <w:r>
        <w:rPr>
          <w:bCs/>
          <w:b/>
        </w:rPr>
        <w:t xml:space="preserve">Project Location:</w:t>
      </w:r>
      <w:r>
        <w:br/>
      </w:r>
      <w:r>
        <w:t xml:space="preserve">Caracas, Venezuela</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Mendoza &amp; Asociados Ingeniería Civil to provide Constructora del Este, C.A. with a comprehensive and itemized financial projection for the professional services of a licensed</w:t>
      </w:r>
      <w:r>
        <w:t xml:space="preserve"> </w:t>
      </w:r>
      <w:r>
        <w:t xml:space="preserve">Civil Engineer</w:t>
      </w:r>
      <w:r>
        <w:t xml:space="preserve"> </w:t>
      </w:r>
      <w:r>
        <w:t xml:space="preserve">to be deployed at the project site located in</w:t>
      </w:r>
      <w:r>
        <w:t xml:space="preserve"> </w:t>
      </w:r>
      <w:r>
        <w:t xml:space="preserve">Venezuela Caracas</w:t>
      </w:r>
      <w:r>
        <w:t xml:space="preserve">. The scope of work encompasses structural design review, geotechnical assessment coordination, construction supervision, and regulatory compliance verification in accordance with the Venezuelan National Building Code (Código de Construcciones) and the specific municipal ordinances of the Distrito Capital.</w:t>
      </w:r>
    </w:p>
    <w:p>
      <w:pPr>
        <w:pStyle w:val="BodyText"/>
      </w:pPr>
      <w:r>
        <w:t xml:space="preserve">This</w:t>
      </w:r>
      <w:r>
        <w:t xml:space="preserve"> </w:t>
      </w:r>
      <w:r>
        <w:t xml:space="preserve">Quotation Estimate</w:t>
      </w:r>
      <w:r>
        <w:t xml:space="preserve"> </w:t>
      </w:r>
      <w:r>
        <w:t xml:space="preserve">reflects current market rates for</w:t>
      </w:r>
      <w:r>
        <w:t xml:space="preserve"> </w:t>
      </w:r>
      <w:r>
        <w:t xml:space="preserve">Civil Engineer</w:t>
      </w:r>
      <w:r>
        <w:t xml:space="preserve"> </w:t>
      </w:r>
      <w:r>
        <w:t xml:space="preserve">professional services in the metropolitan area of</w:t>
      </w:r>
      <w:r>
        <w:t xml:space="preserve"> </w:t>
      </w:r>
      <w:r>
        <w:t xml:space="preserve">Venezuela Caracas</w:t>
      </w:r>
      <w:r>
        <w:t xml:space="preserve"> </w:t>
      </w:r>
      <w:r>
        <w:t xml:space="preserve">as of the date of issue. All monetary values are expressed in United States Dollars (USD) as per the bilateral agreement between the parties, with the understanding that local currency (Bolívar Fuerte) equivalents may be referenced for regulatory filing purposes with the Instituto Nacional de Obras Sanitarias (INOS) and the Alcaldía de Caracas.</w:t>
      </w:r>
    </w:p>
    <w:bookmarkEnd w:id="21"/>
    <w:bookmarkStart w:id="22" w:name="detailed-itemization-of-services"/>
    <w:p>
      <w:pPr>
        <w:pStyle w:val="Heading2"/>
      </w:pPr>
      <w:r>
        <w:t xml:space="preserve">2. Detailed Itemization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Structural design review and load verification for a 12-story residential complex in the Chacao sector, Venezuela Caracas</w:t>
            </w:r>
          </w:p>
        </w:tc>
        <w:tc>
          <w:tcPr/>
          <w:p>
            <w:pPr>
              <w:pStyle w:val="Compact"/>
              <w:jc w:val="left"/>
            </w:pPr>
            <w:r>
              <w:t xml:space="preserve">45 days</w:t>
            </w:r>
          </w:p>
        </w:tc>
        <w:tc>
          <w:tcPr/>
          <w:p>
            <w:pPr>
              <w:pStyle w:val="Compact"/>
              <w:jc w:val="left"/>
            </w:pPr>
            <w:r>
              <w:t xml:space="preserve">$185.00/day</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Geotechnical investigation coordination and soil bearing capacity analysis for foundation design</w:t>
            </w:r>
          </w:p>
        </w:tc>
        <w:tc>
          <w:tcPr/>
          <w:p>
            <w:pPr>
              <w:pStyle w:val="Compact"/>
              <w:jc w:val="left"/>
            </w:pPr>
            <w:r>
              <w:t xml:space="preserve">30 days</w:t>
            </w:r>
          </w:p>
        </w:tc>
        <w:tc>
          <w:tcPr/>
          <w:p>
            <w:pPr>
              <w:pStyle w:val="Compact"/>
              <w:jc w:val="left"/>
            </w:pPr>
            <w:r>
              <w:t xml:space="preserve">$165.00/day</w:t>
            </w:r>
          </w:p>
        </w:tc>
        <w:tc>
          <w:tcPr/>
          <w:p>
            <w:pPr>
              <w:pStyle w:val="Compact"/>
              <w:jc w:val="left"/>
            </w:pPr>
            <w:r>
              <w:t xml:space="preserve">$4,950.00</w:t>
            </w:r>
          </w:p>
        </w:tc>
      </w:tr>
      <w:tr>
        <w:tc>
          <w:tcPr/>
          <w:p>
            <w:pPr>
              <w:pStyle w:val="Compact"/>
              <w:jc w:val="left"/>
            </w:pPr>
            <w:r>
              <w:t xml:space="preserve">03</w:t>
            </w:r>
          </w:p>
        </w:tc>
        <w:tc>
          <w:tcPr/>
          <w:p>
            <w:pPr>
              <w:pStyle w:val="Compact"/>
              <w:jc w:val="left"/>
            </w:pPr>
            <w:r>
              <w:t xml:space="preserve">On-site construction supervision and quality control (Civil Engineer resident engineer)</w:t>
            </w:r>
          </w:p>
        </w:tc>
        <w:tc>
          <w:tcPr/>
          <w:p>
            <w:pPr>
              <w:pStyle w:val="Compact"/>
              <w:jc w:val="left"/>
            </w:pPr>
            <w:r>
              <w:t xml:space="preserve">180 days</w:t>
            </w:r>
          </w:p>
        </w:tc>
        <w:tc>
          <w:tcPr/>
          <w:p>
            <w:pPr>
              <w:pStyle w:val="Compact"/>
              <w:jc w:val="left"/>
            </w:pPr>
            <w:r>
              <w:t xml:space="preserve">$140.00/day</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Seismic design compliance verification per NSR-10 (Norma Sismorresistente) for Venezuela Caracas seismic zone 4</w:t>
            </w:r>
          </w:p>
        </w:tc>
        <w:tc>
          <w:tcPr/>
          <w:p>
            <w:pPr>
              <w:pStyle w:val="Compact"/>
              <w:jc w:val="left"/>
            </w:pPr>
            <w:r>
              <w:t xml:space="preserve">20 days</w:t>
            </w:r>
          </w:p>
        </w:tc>
        <w:tc>
          <w:tcPr/>
          <w:p>
            <w:pPr>
              <w:pStyle w:val="Compact"/>
              <w:jc w:val="left"/>
            </w:pPr>
            <w:r>
              <w:t xml:space="preserve">$195.00/day</w:t>
            </w:r>
          </w:p>
        </w:tc>
        <w:tc>
          <w:tcPr/>
          <w:p>
            <w:pPr>
              <w:pStyle w:val="Compact"/>
              <w:jc w:val="left"/>
            </w:pPr>
            <w:r>
              <w:t xml:space="preserve">$3,900.00</w:t>
            </w:r>
          </w:p>
        </w:tc>
      </w:tr>
      <w:tr>
        <w:tc>
          <w:tcPr/>
          <w:p>
            <w:pPr>
              <w:pStyle w:val="Compact"/>
              <w:jc w:val="left"/>
            </w:pPr>
            <w:r>
              <w:t xml:space="preserve">05</w:t>
            </w:r>
          </w:p>
        </w:tc>
        <w:tc>
          <w:tcPr/>
          <w:p>
            <w:pPr>
              <w:pStyle w:val="Compact"/>
              <w:jc w:val="left"/>
            </w:pPr>
            <w:r>
              <w:t xml:space="preserve">Preparation of as-built documentation and final engineering certification for municipal approval</w:t>
            </w:r>
          </w:p>
        </w:tc>
        <w:tc>
          <w:tcPr/>
          <w:p>
            <w:pPr>
              <w:pStyle w:val="Compact"/>
              <w:jc w:val="left"/>
            </w:pPr>
            <w:r>
              <w:t xml:space="preserve">15 days</w:t>
            </w:r>
          </w:p>
        </w:tc>
        <w:tc>
          <w:tcPr/>
          <w:p>
            <w:pPr>
              <w:pStyle w:val="Compact"/>
              <w:jc w:val="left"/>
            </w:pPr>
            <w:r>
              <w:t xml:space="preserve">$155.00/day</w:t>
            </w:r>
          </w:p>
        </w:tc>
        <w:tc>
          <w:tcPr/>
          <w:p>
            <w:pPr>
              <w:pStyle w:val="Compact"/>
              <w:jc w:val="left"/>
            </w:pPr>
            <w:r>
              <w:t xml:space="preserve">$2,325.00</w:t>
            </w:r>
          </w:p>
        </w:tc>
      </w:tr>
      <w:tr>
        <w:tc>
          <w:tcPr/>
          <w:p>
            <w:pPr>
              <w:pStyle w:val="Compact"/>
              <w:jc w:val="left"/>
            </w:pPr>
            <w:r>
              <w:t xml:space="preserve">06</w:t>
            </w:r>
          </w:p>
        </w:tc>
        <w:tc>
          <w:tcPr/>
          <w:p>
            <w:pPr>
              <w:pStyle w:val="Compact"/>
              <w:jc w:val="left"/>
            </w:pPr>
            <w:r>
              <w:t xml:space="preserve">Coordination with INOS, CNE, and Alcaldía de Caracas for permits and regulatory inspections</w:t>
            </w:r>
          </w:p>
        </w:tc>
        <w:tc>
          <w:tcPr/>
          <w:p>
            <w:pPr>
              <w:pStyle w:val="Compact"/>
              <w:jc w:val="left"/>
            </w:pPr>
            <w:r>
              <w:t xml:space="preserve">25 days</w:t>
            </w:r>
          </w:p>
        </w:tc>
        <w:tc>
          <w:tcPr/>
          <w:p>
            <w:pPr>
              <w:pStyle w:val="Compact"/>
              <w:jc w:val="left"/>
            </w:pPr>
            <w:r>
              <w:t xml:space="preserve">$130.00/day</w:t>
            </w:r>
          </w:p>
        </w:tc>
        <w:tc>
          <w:tcPr/>
          <w:p>
            <w:pPr>
              <w:pStyle w:val="Compact"/>
              <w:jc w:val="left"/>
            </w:pPr>
            <w:r>
              <w:t xml:space="preserve">$3,250.00</w:t>
            </w:r>
          </w:p>
        </w:tc>
      </w:tr>
      <w:tr>
        <w:tc>
          <w:tcPr/>
          <w:p>
            <w:pPr>
              <w:pStyle w:val="Compact"/>
              <w:jc w:val="left"/>
            </w:pPr>
            <w:r>
              <w:t xml:space="preserve">07</w:t>
            </w:r>
          </w:p>
        </w:tc>
        <w:tc>
          <w:tcPr/>
          <w:p>
            <w:pPr>
              <w:pStyle w:val="Compact"/>
              <w:jc w:val="left"/>
            </w:pPr>
            <w:r>
              <w:t xml:space="preserve">Emergency structural assessment and remediation advisory (on-call, Venezuela Caracas metro area)</w:t>
            </w:r>
          </w:p>
        </w:tc>
        <w:tc>
          <w:tcPr/>
          <w:p>
            <w:pPr>
              <w:pStyle w:val="Compact"/>
              <w:jc w:val="left"/>
            </w:pPr>
            <w:r>
              <w:t xml:space="preserve">12 months</w:t>
            </w:r>
          </w:p>
        </w:tc>
        <w:tc>
          <w:tcPr/>
          <w:p>
            <w:pPr>
              <w:pStyle w:val="Compact"/>
              <w:jc w:val="left"/>
            </w:pPr>
            <w:r>
              <w:t xml:space="preserve">$2,800.00/yr</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Project management and progress reporting (weekly reports to client, Venezuela Caracas office)</w:t>
            </w:r>
          </w:p>
        </w:tc>
        <w:tc>
          <w:tcPr/>
          <w:p>
            <w:pPr>
              <w:pStyle w:val="Compact"/>
              <w:jc w:val="left"/>
            </w:pPr>
            <w:r>
              <w:t xml:space="preserve">270 days</w:t>
            </w:r>
          </w:p>
        </w:tc>
        <w:tc>
          <w:tcPr/>
          <w:p>
            <w:pPr>
              <w:pStyle w:val="Compact"/>
              <w:jc w:val="left"/>
            </w:pPr>
            <w:r>
              <w:t xml:space="preserve">$95.00/day</w:t>
            </w:r>
          </w:p>
        </w:tc>
        <w:tc>
          <w:tcPr/>
          <w:p>
            <w:pPr>
              <w:pStyle w:val="Compact"/>
              <w:jc w:val="left"/>
            </w:pPr>
            <w:r>
              <w:t xml:space="preserve">$25,650.00</w:t>
            </w:r>
          </w:p>
        </w:tc>
      </w:tr>
    </w:tbl>
    <w:bookmarkEnd w:id="22"/>
    <w:bookmarkStart w:id="23" w:name="summary-of-financial-projections"/>
    <w:p>
      <w:pPr>
        <w:pStyle w:val="Heading2"/>
      </w:pPr>
      <w:r>
        <w:t xml:space="preserve">3. Summary of Financial Projections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 Professional Civil Engineer Services</w:t>
            </w:r>
          </w:p>
        </w:tc>
        <w:tc>
          <w:tcPr/>
          <w:p>
            <w:pPr>
              <w:pStyle w:val="Compact"/>
              <w:jc w:val="left"/>
            </w:pPr>
            <w:r>
              <w:t xml:space="preserve">$96,400.00</w:t>
            </w:r>
          </w:p>
        </w:tc>
      </w:tr>
      <w:tr>
        <w:tc>
          <w:tcPr/>
          <w:p>
            <w:pPr>
              <w:pStyle w:val="Compact"/>
              <w:jc w:val="left"/>
            </w:pPr>
            <w:r>
              <w:t xml:space="preserve">Travel and local transportation within Venezuela Caracas (estimated)</w:t>
            </w:r>
          </w:p>
        </w:tc>
        <w:tc>
          <w:tcPr/>
          <w:p>
            <w:pPr>
              <w:pStyle w:val="Compact"/>
              <w:jc w:val="left"/>
            </w:pPr>
            <w:r>
              <w:t xml:space="preserve">$3,200.00</w:t>
            </w:r>
          </w:p>
        </w:tc>
      </w:tr>
      <w:tr>
        <w:tc>
          <w:tcPr/>
          <w:p>
            <w:pPr>
              <w:pStyle w:val="Compact"/>
              <w:jc w:val="left"/>
            </w:pPr>
            <w:r>
              <w:t xml:space="preserve">Engineering software licenses and specialized testing equipment rental</w:t>
            </w:r>
          </w:p>
        </w:tc>
        <w:tc>
          <w:tcPr/>
          <w:p>
            <w:pPr>
              <w:pStyle w:val="Compact"/>
              <w:jc w:val="left"/>
            </w:pPr>
            <w:r>
              <w:t xml:space="preserve">$4,500.00</w:t>
            </w:r>
          </w:p>
        </w:tc>
      </w:tr>
      <w:tr>
        <w:tc>
          <w:tcPr/>
          <w:p>
            <w:pPr>
              <w:pStyle w:val="Compact"/>
              <w:jc w:val="left"/>
            </w:pPr>
            <w:r>
              <w:t xml:space="preserve">Professional liability insurance (Civil Engineer, Venezuela jurisdiction)</w:t>
            </w:r>
          </w:p>
        </w:tc>
        <w:tc>
          <w:tcPr/>
          <w:p>
            <w:pPr>
              <w:pStyle w:val="Compact"/>
              <w:jc w:val="left"/>
            </w:pPr>
            <w:r>
              <w:t xml:space="preserve">$2,800.00</w:t>
            </w:r>
          </w:p>
        </w:tc>
      </w:tr>
      <w:tr>
        <w:tc>
          <w:tcPr/>
          <w:p>
            <w:pPr>
              <w:pStyle w:val="Compact"/>
              <w:jc w:val="left"/>
            </w:pPr>
            <w:r>
              <w:t xml:space="preserve">Applicable IVA (16%) — Venezuelan Value Added Tax</w:t>
            </w:r>
          </w:p>
        </w:tc>
        <w:tc>
          <w:tcPr/>
          <w:p>
            <w:pPr>
              <w:pStyle w:val="Compact"/>
              <w:jc w:val="left"/>
            </w:pPr>
            <w:r>
              <w:t xml:space="preserve">$18,064.00</w:t>
            </w:r>
          </w:p>
        </w:tc>
      </w:tr>
      <w:tr>
        <w:tc>
          <w:tcPr/>
          <w:p>
            <w:pPr>
              <w:pStyle w:val="Compact"/>
              <w:jc w:val="left"/>
            </w:pPr>
            <w:r>
              <w:t xml:space="preserve">TOTAL ESTIMATED COST</w:t>
            </w:r>
          </w:p>
        </w:tc>
        <w:tc>
          <w:tcPr/>
          <w:p>
            <w:pPr>
              <w:pStyle w:val="Compact"/>
              <w:jc w:val="left"/>
            </w:pPr>
            <w:r>
              <w:t xml:space="preserve">$124,964.00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rates for Civil Engineer services in Venezuela Caracas may be subject to revision due to market fluctuations, exchange rate changes, or updated regulatory requirements.</w:t>
      </w:r>
    </w:p>
    <w:p>
      <w:pPr>
        <w:numPr>
          <w:ilvl w:val="0"/>
          <w:numId w:val="1001"/>
        </w:numPr>
        <w:pStyle w:val="Compact"/>
      </w:pPr>
      <w:r>
        <w:rPr>
          <w:bCs/>
          <w:b/>
        </w:rPr>
        <w:t xml:space="preserve">Payment Schedule:</w:t>
      </w:r>
      <w:r>
        <w:t xml:space="preserve"> </w:t>
      </w:r>
      <w:r>
        <w:t xml:space="preserve">Payment shall be made in monthly installments corresponding to 100% of the estimated monthly value. A 10% mobilization advance is required prior to the commencement of the Civil Engineer's on-site duties in Venezuela Caracas.</w:t>
      </w:r>
    </w:p>
    <w:p>
      <w:pPr>
        <w:numPr>
          <w:ilvl w:val="0"/>
          <w:numId w:val="1001"/>
        </w:numPr>
        <w:pStyle w:val="Compact"/>
      </w:pPr>
      <w:r>
        <w:rPr>
          <w:bCs/>
          <w:b/>
        </w:rPr>
        <w:t xml:space="preserve">Scope Changes:</w:t>
      </w:r>
      <w:r>
        <w:t xml:space="preserve"> </w:t>
      </w:r>
      <w:r>
        <w:t xml:space="preserve">Any modification to the scope of work beyond what is described in this Quotation Estimate shall require a written amendment signed by both parties. Additional Civil Engineer hours or specialized tasks will be billed at the rates specified herein or at mutually agreed-upon rates.</w:t>
      </w:r>
    </w:p>
    <w:p>
      <w:pPr>
        <w:numPr>
          <w:ilvl w:val="0"/>
          <w:numId w:val="1001"/>
        </w:numPr>
        <w:pStyle w:val="Compact"/>
      </w:pPr>
      <w:r>
        <w:rPr>
          <w:bCs/>
          <w:b/>
        </w:rPr>
        <w:t xml:space="preserve">Regulatory Compliance:</w:t>
      </w:r>
      <w:r>
        <w:t xml:space="preserve"> </w:t>
      </w:r>
      <w:r>
        <w:t xml:space="preserve">The Civil Engineer shall ensure all deliverables comply with the Venezuelan National Building Code, NSR-10 seismic regulations, and the specific urban planning ordinances of the Alcaldía de Caracas. The client is responsible for obtaining all construction permits and licenses.</w:t>
      </w:r>
    </w:p>
    <w:p>
      <w:pPr>
        <w:numPr>
          <w:ilvl w:val="0"/>
          <w:numId w:val="1001"/>
        </w:numPr>
        <w:pStyle w:val="Compact"/>
      </w:pPr>
      <w:r>
        <w:rPr>
          <w:bCs/>
          <w:b/>
        </w:rPr>
        <w:t xml:space="preserve">Confidentiality:</w:t>
      </w:r>
      <w:r>
        <w:t xml:space="preserve"> </w:t>
      </w:r>
      <w:r>
        <w:t xml:space="preserve">All project data, structural drawings, and engineering calculations provided under this Quotation Estimate shall be treated as proprietary information of Constructora del Este, C.A. and shall not be disclosed to third parties without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(earthquakes, flooding common in Venezuela Caracas during rainy season), government-mandated work stoppages, or civil unrest.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Bolivarian Republic of Venezuela. Disputes shall be resolved through arbitration in Caracas, Venezuela, in accordance with the rules of the Cámara de Comercio e Industria de Caracas.</w:t>
      </w:r>
    </w:p>
    <w:bookmarkEnd w:id="24"/>
    <w:bookmarkStart w:id="25" w:name="X88190a4393647f7826b352817a1ebe301da7321"/>
    <w:p>
      <w:pPr>
        <w:pStyle w:val="Heading2"/>
      </w:pPr>
      <w:r>
        <w:t xml:space="preserve">5. Professional Credentials and Qualifications</w:t>
      </w:r>
    </w:p>
    <w:p>
      <w:pPr>
        <w:pStyle w:val="FirstParagraph"/>
      </w:pPr>
      <w:r>
        <w:t xml:space="preserve">The</w:t>
      </w:r>
      <w:r>
        <w:t xml:space="preserve"> </w:t>
      </w:r>
      <w:r>
        <w:t xml:space="preserve">Civil Engineer</w:t>
      </w:r>
      <w:r>
        <w:t xml:space="preserve"> </w:t>
      </w:r>
      <w:r>
        <w:t xml:space="preserve">assigned to this project holds a Bachelor's degree in Civil Engineering from the Universidad Simón Bolívar, Caracas, and a Master's degree in Structural Engineering from the Universidad Central de Venezuela. The engineer is registered with the Colegio de Ingenieros de Venezuela (CIV) under license number 12.847 and possesses over fourteen (14) years of professional experience in residential and commercial construction projects within the Venezuela Caracas metropolitan area. The engineer is fully qualified to sign and stamp all structural calculations, geotechnical reports, and construction supervision documents required by Venezuelan regulatory authorities.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outlined herein for the engagement of a</w:t>
      </w:r>
      <w:r>
        <w:t xml:space="preserve"> </w:t>
      </w:r>
      <w:r>
        <w:t xml:space="preserve">Civil Engineer</w:t>
      </w:r>
      <w:r>
        <w:t xml:space="preserve"> </w:t>
      </w:r>
      <w:r>
        <w:t xml:space="preserve">for the specified project in</w:t>
      </w:r>
      <w:r>
        <w:t xml:space="preserve"> </w:t>
      </w:r>
      <w:r>
        <w:t xml:space="preserve">Venezuela Caracas</w:t>
      </w:r>
      <w:r>
        <w:t xml:space="preserve">. This document does not constitute a binding contract until a formal service agreement is executed by both parties.</w:t>
      </w:r>
    </w:p>
    <w:p>
      <w:pPr>
        <w:pStyle w:val="BodyText"/>
      </w:pPr>
      <w:r>
        <w:rPr>
          <w:bCs/>
          <w:b/>
        </w:rPr>
        <w:t xml:space="preserve">For Mendoza &amp; Asociados Ingeniería Civil</w:t>
      </w:r>
      <w:r>
        <w:br/>
      </w:r>
      <w:r>
        <w:t xml:space="preserve">Ing. Carlos A. Mendoza, C.P. 12.847</w:t>
      </w:r>
      <w:r>
        <w:br/>
      </w:r>
      <w:r>
        <w:t xml:space="preserve">Date: _______________</w:t>
      </w:r>
    </w:p>
    <w:p>
      <w:pPr>
        <w:pStyle w:val="BodyText"/>
      </w:pPr>
      <w:r>
        <w:rPr>
          <w:bCs/>
          <w:b/>
        </w:rPr>
        <w:t xml:space="preserve">For Constructora del Este, C.A.</w:t>
      </w:r>
      <w:r>
        <w:br/>
      </w:r>
      <w:r>
        <w:t xml:space="preserve">Sr. Roberto Guzmán, Gerente de Proyectos</w:t>
      </w:r>
      <w:r>
        <w:br/>
      </w:r>
      <w:r>
        <w:t xml:space="preserve">Date: _______________</w:t>
      </w:r>
    </w:p>
    <w:p>
      <w:pPr>
        <w:pStyle w:val="BodyText"/>
      </w:pPr>
      <w:r>
        <w:t xml:space="preserve">Mendoza &amp; Asociados Ingeniería Civil — Quotation Estimate QTE-VC-2025-0472</w:t>
      </w:r>
      <w:r>
        <w:br/>
      </w:r>
      <w:r>
        <w:t xml:space="preserve">Av. Francisco de Miranda, Torre Empresarial, Piso 14, Caracas, Venezuela</w:t>
      </w:r>
      <w:r>
        <w:br/>
      </w:r>
      <w:r>
        <w:t xml:space="preserve">This Quotation Estimate was prepared exclusively for the project located in Venezuela Caracas and is non-transferable.</w:t>
      </w:r>
      <w:r>
        <w:br/>
      </w:r>
      <w:r>
        <w:t xml:space="preserve">© 2025 Mendoza &amp; Asociados.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Venezuela Caracas</dc:title>
  <dc:creator/>
  <dc:language>en</dc:language>
  <cp:keywords/>
  <dcterms:created xsi:type="dcterms:W3CDTF">2026-10-10T01:22:37Z</dcterms:created>
  <dcterms:modified xsi:type="dcterms:W3CDTF">2026-10-10T01:22:37Z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