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structural-engineering-co.-ltd."/>
    <w:p>
      <w:pPr>
        <w:pStyle w:val="Heading1"/>
      </w:pPr>
      <w:r>
        <w:t xml:space="preserve">SAIGON STRUCTURAL ENGINEERING CO., LTD.</w:t>
      </w:r>
    </w:p>
    <w:p>
      <w:pPr>
        <w:pStyle w:val="FirstParagraph"/>
      </w:pPr>
      <w:r>
        <w:t xml:space="preserve">128 Nguyen Van Linh Street, District 1, Ho Chi Minh City, Vietnam</w:t>
      </w:r>
    </w:p>
    <w:p>
      <w:pPr>
        <w:pStyle w:val="BodyText"/>
      </w:pPr>
      <w:r>
        <w:t xml:space="preserve">Tel: +84 28 3822 4567 | Email: info@saigonstructural.vn | Tax Code: 0312345678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QTE-2025-HCM-0472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Vietnam Ho Chi Minh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Mekong Urban Development JSC</w:t>
      </w:r>
    </w:p>
    <w:p>
      <w:pPr>
        <w:pStyle w:val="BodyText"/>
      </w:pPr>
      <w:r>
        <w:rPr>
          <w:bCs/>
          <w:b/>
        </w:rPr>
        <w:t xml:space="preserve">Address:</w:t>
      </w:r>
      <w:r>
        <w:t xml:space="preserve"> </w:t>
      </w:r>
      <w:r>
        <w:t xml:space="preserve">45 Le Duan Boulevard, District 3, Ho Chi Minh City</w:t>
      </w:r>
    </w:p>
    <w:p>
      <w:pPr>
        <w:pStyle w:val="BodyText"/>
      </w:pPr>
      <w:r>
        <w:rPr>
          <w:bCs/>
          <w:b/>
        </w:rPr>
        <w:t xml:space="preserve">Contact Person:</w:t>
      </w:r>
      <w:r>
        <w:t xml:space="preserve"> </w:t>
      </w:r>
      <w:r>
        <w:t xml:space="preserve">Mr. Tran Van Minh</w:t>
      </w:r>
    </w:p>
    <w:p>
      <w:pPr>
        <w:pStyle w:val="BodyText"/>
      </w:pPr>
      <w:r>
        <w:rPr>
          <w:bCs/>
          <w:b/>
        </w:rPr>
        <w:t xml:space="preserve">Email:</w:t>
      </w:r>
      <w:r>
        <w:t xml:space="preserve"> </w:t>
      </w:r>
      <w:r>
        <w:t xml:space="preserve">tminh@mekongurban.vn</w:t>
      </w:r>
    </w:p>
    <w:bookmarkEnd w:id="22"/>
    <w:p>
      <w:pPr>
        <w:pStyle w:val="BodyText"/>
      </w:pPr>
      <w:r>
        <w:t xml:space="preserve">Dear Mr. Tran Van Minh,</w:t>
      </w:r>
    </w:p>
    <w:p>
      <w:pPr>
        <w:pStyle w:val="BodyText"/>
      </w:pPr>
      <w:r>
        <w:t xml:space="preserve">Thank you for your inquiry regarding professional engineering services for the proposed mixed-use commercial and residential development project located in District 2, Vietnam Ho Chi Minh City. We are pleased to present this</w:t>
      </w:r>
      <w:r>
        <w:t xml:space="preserve"> </w:t>
      </w:r>
      <w:r>
        <w:t xml:space="preserve">Quotation Estimate</w:t>
      </w:r>
      <w:r>
        <w:t xml:space="preserve"> </w:t>
      </w:r>
      <w:r>
        <w:t xml:space="preserve">for the engagement of a senior</w:t>
      </w:r>
      <w:r>
        <w:t xml:space="preserve"> </w:t>
      </w:r>
      <w:r>
        <w:t xml:space="preserve">Civil Engineer</w:t>
      </w:r>
      <w:r>
        <w:t xml:space="preserve"> </w:t>
      </w:r>
      <w:r>
        <w:t xml:space="preserve">and supporting technical team to deliver comprehensive structural design, site supervision, and construction management services throughout the project lifecycle in Vietnam Ho Chi Minh City.</w:t>
      </w:r>
    </w:p>
    <w:p>
      <w:pPr>
        <w:pStyle w:val="BodyText"/>
      </w:pPr>
      <w:r>
        <w:t xml:space="preserve">Scope of Services – Civil Engineer Engagement</w:t>
      </w:r>
    </w:p>
    <w:p>
      <w:pPr>
        <w:pStyle w:val="BodyText"/>
      </w:pPr>
      <w:r>
        <w:t xml:space="preserve">This</w:t>
      </w:r>
      <w:r>
        <w:t xml:space="preserve"> </w:t>
      </w:r>
      <w:r>
        <w:t xml:space="preserve">Quotation Estimate</w:t>
      </w:r>
      <w:r>
        <w:t xml:space="preserve"> </w:t>
      </w:r>
      <w:r>
        <w:t xml:space="preserve">covers the full scope of</w:t>
      </w:r>
      <w:r>
        <w:t xml:space="preserve"> </w:t>
      </w:r>
      <w:r>
        <w:t xml:space="preserve">Civil Engineer</w:t>
      </w:r>
      <w:r>
        <w:t xml:space="preserve"> </w:t>
      </w:r>
      <w:r>
        <w:t xml:space="preserve">services as outlined below. All work shall be performed in strict compliance with Vietnamese national building standards (TCVN), the Ho Chi Minh City Construction Department regulations, and applicable international engineering codes as required by the project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Civil Engineer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Senior Civil Engineer – Structural Design &amp; Analysis (Foundation, Superstructure, Seismic Assessment) for 12-storey building in Vietnam Ho Chi Minh City</w:t>
            </w:r>
          </w:p>
        </w:tc>
        <w:tc>
          <w:tcPr/>
          <w:p>
            <w:pPr>
              <w:pStyle w:val="Compact"/>
              <w:jc w:val="left"/>
            </w:pPr>
            <w:r>
              <w:t xml:space="preserve">4 months</w:t>
            </w:r>
          </w:p>
        </w:tc>
        <w:tc>
          <w:tcPr/>
          <w:p>
            <w:pPr>
              <w:pStyle w:val="Compact"/>
              <w:jc w:val="left"/>
            </w:pPr>
            <w:r>
              <w:t xml:space="preserve">Man-month</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2</w:t>
            </w:r>
          </w:p>
        </w:tc>
        <w:tc>
          <w:tcPr/>
          <w:p>
            <w:pPr>
              <w:pStyle w:val="Compact"/>
              <w:jc w:val="left"/>
            </w:pPr>
            <w:r>
              <w:t xml:space="preserve">Civil Engineer – Geotechnical Investigation &amp; Soil Testing Coordination at project site, District 2, Ho Chi Minh City</w:t>
            </w:r>
          </w:p>
        </w:tc>
        <w:tc>
          <w:tcPr/>
          <w:p>
            <w:pPr>
              <w:pStyle w:val="Compact"/>
              <w:jc w:val="left"/>
            </w:pPr>
            <w:r>
              <w:t xml:space="preserve">2 months</w:t>
            </w:r>
          </w:p>
        </w:tc>
        <w:tc>
          <w:tcPr/>
          <w:p>
            <w:pPr>
              <w:pStyle w:val="Compact"/>
              <w:jc w:val="left"/>
            </w:pPr>
            <w:r>
              <w:t xml:space="preserve">Man-month</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3</w:t>
            </w:r>
          </w:p>
        </w:tc>
        <w:tc>
          <w:tcPr/>
          <w:p>
            <w:pPr>
              <w:pStyle w:val="Compact"/>
              <w:jc w:val="left"/>
            </w:pPr>
            <w:r>
              <w:t xml:space="preserve">Civil Engineer – Construction Drawings, Detailing &amp; BIM Modelling (Revit Structure)</w:t>
            </w:r>
          </w:p>
        </w:tc>
        <w:tc>
          <w:tcPr/>
          <w:p>
            <w:pPr>
              <w:pStyle w:val="Compact"/>
              <w:jc w:val="left"/>
            </w:pPr>
            <w:r>
              <w:t xml:space="preserve">3 months</w:t>
            </w:r>
          </w:p>
        </w:tc>
        <w:tc>
          <w:tcPr/>
          <w:p>
            <w:pPr>
              <w:pStyle w:val="Compact"/>
              <w:jc w:val="left"/>
            </w:pPr>
            <w:r>
              <w:t xml:space="preserve">Man-month</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Civil Engineer – On-site Construction Supervision &amp; Quality Assurance (Full duration of construction phase)</w:t>
            </w:r>
          </w:p>
        </w:tc>
        <w:tc>
          <w:tcPr/>
          <w:p>
            <w:pPr>
              <w:pStyle w:val="Compact"/>
              <w:jc w:val="left"/>
            </w:pPr>
            <w:r>
              <w:t xml:space="preserve">18 months</w:t>
            </w:r>
          </w:p>
        </w:tc>
        <w:tc>
          <w:tcPr/>
          <w:p>
            <w:pPr>
              <w:pStyle w:val="Compact"/>
              <w:jc w:val="left"/>
            </w:pPr>
            <w:r>
              <w:t xml:space="preserve">Man-month</w:t>
            </w:r>
          </w:p>
        </w:tc>
        <w:tc>
          <w:tcPr/>
          <w:p>
            <w:pPr>
              <w:pStyle w:val="Compact"/>
              <w:jc w:val="left"/>
            </w:pPr>
            <w:r>
              <w:t xml:space="preserve">35,000,000</w:t>
            </w:r>
          </w:p>
        </w:tc>
        <w:tc>
          <w:tcPr/>
          <w:p>
            <w:pPr>
              <w:pStyle w:val="Compact"/>
              <w:jc w:val="left"/>
            </w:pPr>
            <w:r>
              <w:t xml:space="preserve">630,000,000</w:t>
            </w:r>
          </w:p>
        </w:tc>
      </w:tr>
      <w:tr>
        <w:tc>
          <w:tcPr/>
          <w:p>
            <w:pPr>
              <w:pStyle w:val="Compact"/>
              <w:jc w:val="left"/>
            </w:pPr>
            <w:r>
              <w:t xml:space="preserve">5</w:t>
            </w:r>
          </w:p>
        </w:tc>
        <w:tc>
          <w:tcPr/>
          <w:p>
            <w:pPr>
              <w:pStyle w:val="Compact"/>
              <w:jc w:val="left"/>
            </w:pPr>
            <w:r>
              <w:t xml:space="preserve">Civil Engineer – As-Built Documentation, Final Inspection &amp; Handover Certification</w:t>
            </w:r>
          </w:p>
        </w:tc>
        <w:tc>
          <w:tcPr/>
          <w:p>
            <w:pPr>
              <w:pStyle w:val="Compact"/>
              <w:jc w:val="left"/>
            </w:pPr>
            <w:r>
              <w:t xml:space="preserve">2 months</w:t>
            </w:r>
          </w:p>
        </w:tc>
        <w:tc>
          <w:tcPr/>
          <w:p>
            <w:pPr>
              <w:pStyle w:val="Compact"/>
              <w:jc w:val="left"/>
            </w:pPr>
            <w:r>
              <w:t xml:space="preserve">Man-month</w:t>
            </w:r>
          </w:p>
        </w:tc>
        <w:tc>
          <w:tcPr/>
          <w:p>
            <w:pPr>
              <w:pStyle w:val="Compact"/>
              <w:jc w:val="left"/>
            </w:pPr>
            <w:r>
              <w:t xml:space="preserve">30,000,000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Supporting Junior Civil Engineers &amp; Draftsmen (Team of 4) – Vietnam Ho Chi Minh City office</w:t>
            </w:r>
          </w:p>
        </w:tc>
        <w:tc>
          <w:tcPr/>
          <w:p>
            <w:pPr>
              <w:pStyle w:val="Compact"/>
              <w:jc w:val="left"/>
            </w:pPr>
            <w:r>
              <w:t xml:space="preserve">24 months</w:t>
            </w:r>
          </w:p>
        </w:tc>
        <w:tc>
          <w:tcPr/>
          <w:p>
            <w:pPr>
              <w:pStyle w:val="Compact"/>
              <w:jc w:val="left"/>
            </w:pPr>
            <w:r>
              <w:t xml:space="preserve">Man-month</w:t>
            </w:r>
          </w:p>
        </w:tc>
        <w:tc>
          <w:tcPr/>
          <w:p>
            <w:pPr>
              <w:pStyle w:val="Compact"/>
              <w:jc w:val="left"/>
            </w:pPr>
            <w:r>
              <w:t xml:space="preserve">18,000,000</w:t>
            </w:r>
          </w:p>
        </w:tc>
        <w:tc>
          <w:tcPr/>
          <w:p>
            <w:pPr>
              <w:pStyle w:val="Compact"/>
              <w:jc w:val="left"/>
            </w:pPr>
            <w:r>
              <w:t xml:space="preserve">1,728,000,000</w:t>
            </w:r>
          </w:p>
        </w:tc>
      </w:tr>
      <w:tr>
        <w:tc>
          <w:tcPr/>
          <w:p>
            <w:pPr>
              <w:pStyle w:val="Compact"/>
              <w:jc w:val="left"/>
            </w:pPr>
            <w:r>
              <w:t xml:space="preserve">7</w:t>
            </w:r>
          </w:p>
        </w:tc>
        <w:tc>
          <w:tcPr/>
          <w:p>
            <w:pPr>
              <w:pStyle w:val="Compact"/>
              <w:jc w:val="left"/>
            </w:pPr>
            <w:r>
              <w:t xml:space="preserve">Third-party Structural Review &amp; Independent Verification (per Vietnamese regulatory requirement)</w:t>
            </w:r>
          </w:p>
        </w:tc>
        <w:tc>
          <w:tcPr/>
          <w:p>
            <w:pPr>
              <w:pStyle w:val="Compact"/>
              <w:jc w:val="left"/>
            </w:pPr>
            <w:r>
              <w:t xml:space="preserve">1 time</w:t>
            </w:r>
          </w:p>
        </w:tc>
        <w:tc>
          <w:tcPr/>
          <w:p>
            <w:pPr>
              <w:pStyle w:val="Compact"/>
              <w:jc w:val="left"/>
            </w:pPr>
            <w:r>
              <w:t xml:space="preserve">Lump sum</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8</w:t>
            </w:r>
          </w:p>
        </w:tc>
        <w:tc>
          <w:tcPr/>
          <w:p>
            <w:pPr>
              <w:pStyle w:val="Compact"/>
              <w:jc w:val="left"/>
            </w:pPr>
            <w:r>
              <w:t xml:space="preserve">Permit Application Support &amp; Liaison with Ho Chi Minh City Architecture &amp; Construction Authority</w:t>
            </w:r>
          </w:p>
        </w:tc>
        <w:tc>
          <w:tcPr/>
          <w:p>
            <w:pPr>
              <w:pStyle w:val="Compact"/>
              <w:jc w:val="left"/>
            </w:pPr>
            <w:r>
              <w:t xml:space="preserve">3 months</w:t>
            </w:r>
          </w:p>
        </w:tc>
        <w:tc>
          <w:tcPr/>
          <w:p>
            <w:pPr>
              <w:pStyle w:val="Compact"/>
              <w:jc w:val="left"/>
            </w:pPr>
            <w:r>
              <w:t xml:space="preserve">Man-month</w:t>
            </w:r>
          </w:p>
        </w:tc>
        <w:tc>
          <w:tcPr/>
          <w:p>
            <w:pPr>
              <w:pStyle w:val="Compact"/>
              <w:jc w:val="left"/>
            </w:pPr>
            <w:r>
              <w:t xml:space="preserve">22,000,000</w:t>
            </w:r>
          </w:p>
        </w:tc>
        <w:tc>
          <w:tcPr/>
          <w:p>
            <w:pPr>
              <w:pStyle w:val="Compact"/>
              <w:jc w:val="left"/>
            </w:pPr>
            <w:r>
              <w:t xml:space="preserve">66,000,000</w:t>
            </w:r>
          </w:p>
        </w:tc>
      </w:tr>
      <w:tr>
        <w:tc>
          <w:tcPr/>
          <w:p>
            <w:pPr>
              <w:pStyle w:val="Compact"/>
              <w:jc w:val="left"/>
            </w:pPr>
            <w:r>
              <w:t xml:space="preserve">9</w:t>
            </w:r>
          </w:p>
        </w:tc>
        <w:tc>
          <w:tcPr/>
          <w:p>
            <w:pPr>
              <w:pStyle w:val="Compact"/>
              <w:jc w:val="left"/>
            </w:pPr>
            <w:r>
              <w:t xml:space="preserve">Software Licences (ETABS, SAP2000, Revit) &amp; Office Equipment Allocation in Vietnam Ho Chi Minh City</w:t>
            </w:r>
          </w:p>
        </w:tc>
        <w:tc>
          <w:tcPr/>
          <w:p>
            <w:pPr>
              <w:pStyle w:val="Compact"/>
              <w:jc w:val="left"/>
            </w:pPr>
            <w:r>
              <w:t xml:space="preserve">24 months</w:t>
            </w:r>
          </w:p>
        </w:tc>
        <w:tc>
          <w:tcPr/>
          <w:p>
            <w:pPr>
              <w:pStyle w:val="Compact"/>
              <w:jc w:val="left"/>
            </w:pPr>
            <w:r>
              <w:t xml:space="preserve">Lump sum</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10</w:t>
            </w:r>
          </w:p>
        </w:tc>
        <w:tc>
          <w:tcPr/>
          <w:p>
            <w:pPr>
              <w:pStyle w:val="Compact"/>
              <w:jc w:val="left"/>
            </w:pPr>
            <w:r>
              <w:t xml:space="preserve">Travel, Accommodation &amp; Site Logistics for Civil Engineer team within Ho Chi Minh City metro area</w:t>
            </w:r>
          </w:p>
        </w:tc>
        <w:tc>
          <w:tcPr/>
          <w:p>
            <w:pPr>
              <w:pStyle w:val="Compact"/>
              <w:jc w:val="left"/>
            </w:pPr>
            <w:r>
              <w:t xml:space="preserve">24 months</w:t>
            </w:r>
          </w:p>
        </w:tc>
        <w:tc>
          <w:tcPr/>
          <w:p>
            <w:pPr>
              <w:pStyle w:val="Compact"/>
              <w:jc w:val="left"/>
            </w:pPr>
            <w:r>
              <w:t xml:space="preserve">Lump sum</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 (VND)</w:t>
            </w:r>
          </w:p>
        </w:tc>
        <w:tc>
          <w:tcPr/>
          <w:p>
            <w:pPr>
              <w:pStyle w:val="Compact"/>
              <w:jc w:val="left"/>
            </w:pPr>
            <w:r>
              <w:t xml:space="preserve">2,936,000,000</w:t>
            </w:r>
          </w:p>
        </w:tc>
      </w:tr>
      <w:tr>
        <w:tc>
          <w:tcPr>
            <w:gridSpan w:val="5"/>
          </w:tcPr>
          <w:p>
            <w:pPr>
              <w:pStyle w:val="Compact"/>
              <w:jc w:val="right"/>
            </w:pPr>
            <w:r>
              <w:t xml:space="preserve">VAT (10% – Vietnam standard rate)</w:t>
            </w:r>
          </w:p>
        </w:tc>
        <w:tc>
          <w:tcPr/>
          <w:p>
            <w:pPr>
              <w:pStyle w:val="Compact"/>
              <w:jc w:val="left"/>
            </w:pPr>
            <w:r>
              <w:t xml:space="preserve">293,600,000</w:t>
            </w:r>
          </w:p>
        </w:tc>
      </w:tr>
      <w:tr>
        <w:tc>
          <w:tcPr>
            <w:gridSpan w:val="5"/>
          </w:tcPr>
          <w:p>
            <w:pPr>
              <w:pStyle w:val="Compact"/>
              <w:jc w:val="right"/>
            </w:pPr>
            <w:r>
              <w:t xml:space="preserve">GRAND TOTAL (VND)</w:t>
            </w:r>
          </w:p>
        </w:tc>
        <w:tc>
          <w:tcPr/>
          <w:p>
            <w:pPr>
              <w:pStyle w:val="Compact"/>
              <w:jc w:val="left"/>
            </w:pPr>
            <w:r>
              <w:t xml:space="preserve">3,229,600,000</w:t>
            </w:r>
          </w:p>
        </w:tc>
      </w:tr>
      <w:tr>
        <w:tc>
          <w:tcPr>
            <w:gridSpan w:val="5"/>
          </w:tcPr>
          <w:p>
            <w:pPr>
              <w:pStyle w:val="Compact"/>
              <w:jc w:val="right"/>
            </w:pPr>
            <w:r>
              <w:t xml:space="preserve">GRAND TOTAL (USD – approx. at 25,500 VND/USD)</w:t>
            </w:r>
          </w:p>
        </w:tc>
        <w:tc>
          <w:tcPr/>
          <w:p>
            <w:pPr>
              <w:pStyle w:val="Compact"/>
              <w:jc w:val="left"/>
            </w:pPr>
            <w:r>
              <w:t xml:space="preserve">126,651</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milestones, payable within 15 business days of invoice issuance:</w:t>
      </w:r>
    </w:p>
    <w:p>
      <w:pPr>
        <w:numPr>
          <w:ilvl w:val="0"/>
          <w:numId w:val="1001"/>
        </w:numPr>
        <w:pStyle w:val="Compact"/>
      </w:pPr>
      <w:r>
        <w:rPr>
          <w:bCs/>
          <w:b/>
        </w:rPr>
        <w:t xml:space="preserve">Milestone 1 (20%):</w:t>
      </w:r>
      <w:r>
        <w:t xml:space="preserve"> </w:t>
      </w:r>
      <w:r>
        <w:t xml:space="preserve">Upon signing of the Service Agreement and commencement of the</w:t>
      </w:r>
      <w:r>
        <w:t xml:space="preserve"> </w:t>
      </w:r>
      <w:r>
        <w:t xml:space="preserve">Civil Engineer</w:t>
      </w:r>
      <w:r>
        <w:t xml:space="preserve"> </w:t>
      </w:r>
      <w:r>
        <w:t xml:space="preserve">design phase – VND 645,920,000</w:t>
      </w:r>
    </w:p>
    <w:p>
      <w:pPr>
        <w:numPr>
          <w:ilvl w:val="0"/>
          <w:numId w:val="1001"/>
        </w:numPr>
        <w:pStyle w:val="Compact"/>
      </w:pPr>
      <w:r>
        <w:rPr>
          <w:bCs/>
          <w:b/>
        </w:rPr>
        <w:t xml:space="preserve">Milestone 2 (25%):</w:t>
      </w:r>
      <w:r>
        <w:t xml:space="preserve"> </w:t>
      </w:r>
      <w:r>
        <w:t xml:space="preserve">Upon approval of structural design drawings and geotechnical report – VND 807,400,000</w:t>
      </w:r>
    </w:p>
    <w:p>
      <w:pPr>
        <w:numPr>
          <w:ilvl w:val="0"/>
          <w:numId w:val="1001"/>
        </w:numPr>
        <w:pStyle w:val="Compact"/>
      </w:pPr>
      <w:r>
        <w:rPr>
          <w:bCs/>
          <w:b/>
        </w:rPr>
        <w:t xml:space="preserve">Milestone 3 (35%):</w:t>
      </w:r>
      <w:r>
        <w:t xml:space="preserve"> </w:t>
      </w:r>
      <w:r>
        <w:t xml:space="preserve">Proportional to construction progress, paid monthly during the 18-month supervision phase – VND 1,130,360,000</w:t>
      </w:r>
    </w:p>
    <w:p>
      <w:pPr>
        <w:numPr>
          <w:ilvl w:val="0"/>
          <w:numId w:val="1001"/>
        </w:numPr>
        <w:pStyle w:val="Compact"/>
      </w:pPr>
      <w:r>
        <w:rPr>
          <w:bCs/>
          <w:b/>
        </w:rPr>
        <w:t xml:space="preserve">Milestone 4 (20%):</w:t>
      </w:r>
      <w:r>
        <w:t xml:space="preserve"> </w:t>
      </w:r>
      <w:r>
        <w:t xml:space="preserve">Upon completion of as-built documentation, final inspection, and handover in Vietnam Ho Chi Minh City – VND 645,920,000</w:t>
      </w:r>
    </w:p>
    <w:p>
      <w:pPr>
        <w:pStyle w:val="FirstParagraph"/>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revised to reflect changes in labour market rates in Vietnam Ho Chi Minh City.</w:t>
      </w:r>
    </w:p>
    <w:p>
      <w:pPr>
        <w:numPr>
          <w:ilvl w:val="0"/>
          <w:numId w:val="1002"/>
        </w:numPr>
        <w:pStyle w:val="Compact"/>
      </w:pPr>
      <w:r>
        <w:t xml:space="preserve">All</w:t>
      </w:r>
      <w:r>
        <w:t xml:space="preserve"> </w:t>
      </w:r>
      <w:r>
        <w:t xml:space="preserve">Civil Engineer</w:t>
      </w:r>
      <w:r>
        <w:t xml:space="preserve"> </w:t>
      </w:r>
      <w:r>
        <w:t xml:space="preserve">personnel assigned to this project shall hold valid Vietnamese professional practice licences and relevant certifications (Grade 1 or Grade 2 Civil Engineer certification as issued by the Ministry of Construction, Vietnam).</w:t>
      </w:r>
    </w:p>
    <w:p>
      <w:pPr>
        <w:numPr>
          <w:ilvl w:val="0"/>
          <w:numId w:val="1002"/>
        </w:numPr>
        <w:pStyle w:val="Compact"/>
      </w:pPr>
      <w:r>
        <w:t xml:space="preserve">The</w:t>
      </w:r>
      <w:r>
        <w:t xml:space="preserve"> </w:t>
      </w:r>
      <w:r>
        <w:t xml:space="preserve">Civil Engineer</w:t>
      </w:r>
      <w:r>
        <w:t xml:space="preserve"> </w:t>
      </w:r>
      <w:r>
        <w:t xml:space="preserve">team shall comply with all occupational health and safety regulations applicable to construction sites in Ho Chi Minh City, including Decree 44/2016/ND-CP and subsequent amendments.</w:t>
      </w:r>
    </w:p>
    <w:p>
      <w:pPr>
        <w:numPr>
          <w:ilvl w:val="0"/>
          <w:numId w:val="1002"/>
        </w:numPr>
        <w:pStyle w:val="Compact"/>
      </w:pPr>
      <w:r>
        <w:t xml:space="preserve">Any change in scope, additional storeys, or modification to the original design brief in Vietnam Ho Chi Minh City shall be subject to a supplementary</w:t>
      </w:r>
      <w:r>
        <w:t xml:space="preserve"> </w:t>
      </w:r>
      <w:r>
        <w:t xml:space="preserve">Quotation Estimate</w:t>
      </w:r>
      <w:r>
        <w:t xml:space="preserve"> </w:t>
      </w:r>
      <w:r>
        <w:t xml:space="preserve">issued within five (5) business days of the change request.</w:t>
      </w:r>
    </w:p>
    <w:p>
      <w:pPr>
        <w:numPr>
          <w:ilvl w:val="0"/>
          <w:numId w:val="1002"/>
        </w:numPr>
        <w:pStyle w:val="Compact"/>
      </w:pPr>
      <w:r>
        <w:t xml:space="preserve">Intellectual property of all design documents, BIM models, and engineering calculations produced by the</w:t>
      </w:r>
      <w:r>
        <w:t xml:space="preserve"> </w:t>
      </w:r>
      <w:r>
        <w:t xml:space="preserve">Civil Engineer</w:t>
      </w:r>
      <w:r>
        <w:t xml:space="preserve"> </w:t>
      </w:r>
      <w:r>
        <w:t xml:space="preserve">team shall transfer to the Client upon full payment of all invoices.</w:t>
      </w:r>
    </w:p>
    <w:p>
      <w:pPr>
        <w:numPr>
          <w:ilvl w:val="0"/>
          <w:numId w:val="1002"/>
        </w:numPr>
        <w:pStyle w:val="Compact"/>
      </w:pPr>
      <w:r>
        <w:t xml:space="preserve">Disputes arising from this engagement shall be resolved through arbitration in Ho Chi Minh City in accordance with the rules of the Vietnam International Arbitration Centre (VIAC).</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All prices are quoted in Vietnamese Dong (VND) and are inclusive of the</w:t>
      </w:r>
      <w:r>
        <w:t xml:space="preserve"> </w:t>
      </w:r>
      <w:r>
        <w:t xml:space="preserve">Civil Engineer</w:t>
      </w:r>
      <w:r>
        <w:t xml:space="preserve"> </w:t>
      </w:r>
      <w:r>
        <w:t xml:space="preserve">team's professional fees, but exclusive of third-party laboratory testing costs, government permit fees, and any applicable withholding tax for foreign entities.</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w:t>
      </w:r>
      <w:r>
        <w:t xml:space="preserve"> </w:t>
      </w:r>
      <w:r>
        <w:t xml:space="preserve">Civil Engineer</w:t>
      </w:r>
      <w:r>
        <w:t xml:space="preserve"> </w:t>
      </w:r>
      <w:r>
        <w:t xml:space="preserve">services in Vietnam Ho Chi Minh City.</w:t>
      </w:r>
    </w:p>
    <w:p>
      <w:pPr>
        <w:pStyle w:val="BodyText"/>
      </w:pPr>
      <w:r>
        <w:rPr>
          <w:bCs/>
          <w:b/>
        </w:rPr>
        <w:t xml:space="preserve">For and on behalf of</w:t>
      </w:r>
      <w:r>
        <w:br/>
      </w:r>
      <w:r>
        <w:t xml:space="preserve">SAIGON STRUCTURAL ENGINEERING CO., LTD.</w:t>
      </w:r>
    </w:p>
    <w:p>
      <w:pPr>
        <w:pStyle w:val="BodyText"/>
      </w:pPr>
      <w:r>
        <w:rPr>
          <w:bCs/>
          <w:b/>
        </w:rPr>
        <w:t xml:space="preserve">Nguyen Thi Lan</w:t>
      </w:r>
      <w:r>
        <w:br/>
      </w:r>
      <w:r>
        <w:t xml:space="preserve">Director of Engineering</w:t>
      </w:r>
      <w:r>
        <w:br/>
      </w:r>
      <w:r>
        <w:t xml:space="preserve">Date: _______________</w:t>
      </w:r>
    </w:p>
    <w:p>
      <w:pPr>
        <w:pStyle w:val="BodyText"/>
      </w:pPr>
      <w:r>
        <w:rPr>
          <w:bCs/>
          <w:b/>
        </w:rPr>
        <w:t xml:space="preserve">For and on behalf of</w:t>
      </w:r>
      <w:r>
        <w:br/>
      </w:r>
      <w:r>
        <w:t xml:space="preserve">MEKONG URBAN DEVELOPMENT JSC</w:t>
      </w:r>
    </w:p>
    <w:p>
      <w:pPr>
        <w:pStyle w:val="BodyText"/>
      </w:pPr>
      <w:r>
        <w:rPr>
          <w:bCs/>
          <w:b/>
        </w:rPr>
        <w:t xml:space="preserve">Tran Van Minh</w:t>
      </w:r>
      <w:r>
        <w:br/>
      </w:r>
      <w:r>
        <w:t xml:space="preserve">Project Director</w:t>
      </w:r>
      <w:r>
        <w:br/>
      </w:r>
      <w:r>
        <w:t xml:space="preserve">Date: _______________</w:t>
      </w:r>
    </w:p>
    <w:p>
      <w:pPr>
        <w:pStyle w:val="BodyText"/>
      </w:pPr>
      <w:r>
        <w:t xml:space="preserve">This Quotation Estimate (Ref: QTE-2025-HCM-0472) is issued by Saigon Structural Engineering Co., Ltd. for Civil Engineer services in Vietnam Ho Chi Minh City. Page 1 of 1. Confidential – For the exclusive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Vietnam Ho Chi Minh City</dc:title>
  <dc:creator/>
  <dc:language>en</dc:language>
  <cp:keywords/>
  <dcterms:created xsi:type="dcterms:W3CDTF">2026-10-10T07:08:08Z</dcterms:created>
  <dcterms:modified xsi:type="dcterms:W3CDTF">2026-10-10T07:08:08Z</dcterms:modified>
</cp:coreProperties>
</file>

<file path=docProps/custom.xml><?xml version="1.0" encoding="utf-8"?>
<Properties xmlns="http://schemas.openxmlformats.org/officeDocument/2006/custom-properties" xmlns:vt="http://schemas.openxmlformats.org/officeDocument/2006/docPropsVTypes"/>
</file>