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Computer Engineer Services</w:t>
      </w:r>
    </w:p>
    <w:p>
      <w:pPr>
        <w:pStyle w:val="BodyText"/>
      </w:pPr>
      <w:r>
        <w:t xml:space="preserve">Argentina Buenos Aires | CABA, Province of Buenos Aires</w:t>
      </w:r>
    </w:p>
    <w:p>
      <w:pPr>
        <w:pStyle w:val="BodyText"/>
      </w:pPr>
      <w:r>
        <w:t xml:space="preserve">Document Reference: QE-BA-2025-0047</w:t>
      </w:r>
    </w:p>
    <w:bookmarkEnd w:id="20"/>
    <w:p>
      <w:pPr>
        <w:pStyle w:val="BodyText"/>
      </w:pPr>
      <w:r>
        <w:rPr>
          <w:bCs/>
          <w:b/>
        </w:rPr>
        <w:t xml:space="preserve">Quotation Estimate Date:</w:t>
      </w:r>
      <w:r>
        <w:t xml:space="preserve"> </w:t>
      </w:r>
      <w:r>
        <w:t xml:space="preserve">June 15, 2025</w:t>
      </w:r>
      <w:r>
        <w:br/>
      </w:r>
      <w:r>
        <w:rPr>
          <w:bCs/>
          <w:b/>
        </w:rPr>
        <w:t xml:space="preserve">Valid Until:</w:t>
      </w:r>
      <w:r>
        <w:t xml:space="preserve"> </w:t>
      </w:r>
      <w:r>
        <w:t xml:space="preserve">July 15, 2025</w:t>
      </w:r>
      <w:r>
        <w:br/>
      </w:r>
      <w:r>
        <w:rPr>
          <w:bCs/>
          <w:b/>
        </w:rPr>
        <w:t xml:space="preserve">Prepared By:</w:t>
      </w:r>
      <w:r>
        <w:t xml:space="preserve"> </w:t>
      </w:r>
      <w:r>
        <w:t xml:space="preserve">Ing. Marcos E. Fernández</w:t>
      </w:r>
      <w:r>
        <w:br/>
      </w:r>
      <w:r>
        <w:rPr>
          <w:bCs/>
          <w:b/>
        </w:rPr>
        <w:t xml:space="preserve">License No.:</w:t>
      </w:r>
      <w:r>
        <w:t xml:space="preserve"> </w:t>
      </w:r>
      <w:r>
        <w:t xml:space="preserve">MAT-BA-2019-4482</w:t>
      </w:r>
    </w:p>
    <w:p>
      <w:pPr>
        <w:pStyle w:val="BodyText"/>
      </w:pPr>
      <w:r>
        <w:rPr>
          <w:bCs/>
          <w:b/>
        </w:rPr>
        <w:t xml:space="preserve">Client:</w:t>
      </w:r>
      <w:r>
        <w:t xml:space="preserve"> </w:t>
      </w:r>
      <w:r>
        <w:t xml:space="preserve">[Client Company Name]</w:t>
      </w:r>
      <w:r>
        <w:br/>
      </w:r>
      <w:r>
        <w:rPr>
          <w:bCs/>
          <w:b/>
        </w:rPr>
        <w:t xml:space="preserve">Address:</w:t>
      </w:r>
      <w:r>
        <w:t xml:space="preserve"> </w:t>
      </w:r>
      <w:r>
        <w:t xml:space="preserve">Av. Corrientes 1250, Piso 8</w:t>
      </w:r>
      <w:r>
        <w:br/>
      </w:r>
      <w:r>
        <w:rPr>
          <w:bCs/>
          <w:b/>
        </w:rPr>
        <w:t xml:space="preserve">City:</w:t>
      </w:r>
      <w:r>
        <w:t xml:space="preserve"> </w:t>
      </w:r>
      <w:r>
        <w:t xml:space="preserve">Buenos Aires, Argentina</w:t>
      </w:r>
      <w:r>
        <w:br/>
      </w:r>
      <w:r>
        <w:rPr>
          <w:bCs/>
          <w:b/>
        </w:rPr>
        <w:t xml:space="preserve">CUIT:</w:t>
      </w:r>
      <w:r>
        <w:t xml:space="preserve"> </w:t>
      </w:r>
      <w:r>
        <w:t xml:space="preserve">30-XXXXXXXX-X</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to provide a comprehensive and transparent breakdown of professional fees, materials, and associated costs for the engagement of a certified</w:t>
      </w:r>
      <w:r>
        <w:t xml:space="preserve"> </w:t>
      </w:r>
      <w:r>
        <w:t xml:space="preserve">Computer Engineer</w:t>
      </w:r>
      <w:r>
        <w:t xml:space="preserve"> </w:t>
      </w:r>
      <w:r>
        <w:t xml:space="preserve">to deliver specialized technical services within the jurisdiction of</w:t>
      </w:r>
      <w:r>
        <w:t xml:space="preserve"> </w:t>
      </w:r>
      <w:r>
        <w:t xml:space="preserve">Argentina Buenos Aires</w:t>
      </w:r>
      <w:r>
        <w:t xml:space="preserve">. This document serves as a binding proposal for the scope of work described herein and is intended to allow the client to evaluate the full financial implications of the proposed Computer Engineer engagement before entering into a formal service contract.</w:t>
      </w:r>
    </w:p>
    <w:p>
      <w:pPr>
        <w:pStyle w:val="BodyText"/>
      </w:pPr>
      <w:r>
        <w:t xml:space="preserve">The</w:t>
      </w:r>
      <w:r>
        <w:t xml:space="preserve"> </w:t>
      </w:r>
      <w:r>
        <w:t xml:space="preserve">Computer Engineer</w:t>
      </w:r>
      <w:r>
        <w:t xml:space="preserve"> </w:t>
      </w:r>
      <w:r>
        <w:t xml:space="preserve">services outlined in this Quotation Estimate are tailored to meet the specific infrastructure, software development, and systems integration requirements of the client's operations in the Buenos Aires metropolitan area. All pricing reflects current market conditions in Argentina Buenos Aires as of the date of issuance, including applicable local labor regulations, tax obligations under the Argentine Federal Tax Administration (AFIP), and regional cost-of-living adjustments specific to the CABA (Ciudad Autónoma de Buenos Aires) zone.</w:t>
      </w:r>
    </w:p>
    <w:p>
      <w:pPr>
        <w:pStyle w:val="BodyText"/>
      </w:pPr>
      <w:r>
        <w:t xml:space="preserve">2. Detailed Breakdown of Computer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(ARS)</w:t>
            </w:r>
          </w:p>
        </w:tc>
        <w:tc>
          <w:tcPr/>
          <w:p>
            <w:pPr>
              <w:pStyle w:val="Compact"/>
              <w:jc w:val="left"/>
            </w:pPr>
            <w:r>
              <w:t xml:space="preserve">Subtotal (ARS)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site assessment and infrastructure audit at client premises in Buenos Aires, Argentina</w:t>
            </w:r>
          </w:p>
        </w:tc>
        <w:tc>
          <w:tcPr/>
          <w:p>
            <w:pPr>
              <w:pStyle w:val="Compact"/>
              <w:jc w:val="left"/>
            </w:pPr>
            <w:r>
              <w:t xml:space="preserve">2 days</w:t>
            </w:r>
          </w:p>
        </w:tc>
        <w:tc>
          <w:tcPr/>
          <w:p>
            <w:pPr>
              <w:pStyle w:val="Compact"/>
              <w:jc w:val="left"/>
            </w:pPr>
            <w:r>
              <w:t xml:space="preserve">$185,000</w:t>
            </w:r>
          </w:p>
        </w:tc>
        <w:tc>
          <w:tcPr/>
          <w:p>
            <w:pPr>
              <w:pStyle w:val="Compact"/>
              <w:jc w:val="left"/>
            </w:pPr>
            <w:r>
              <w:t xml:space="preserve">$370,000</w:t>
            </w:r>
          </w:p>
        </w:tc>
        <w:tc>
          <w:tcPr/>
          <w:p>
            <w:pPr>
              <w:pStyle w:val="Compact"/>
              <w:jc w:val="left"/>
            </w:pPr>
            <w:r>
              <w:t xml:space="preserve">On-site, CABA</w:t>
            </w:r>
          </w:p>
        </w:tc>
      </w:tr>
      <w:tr>
        <w:tc>
          <w:tcPr/>
          <w:p>
            <w:pPr>
              <w:pStyle w:val="Compact"/>
              <w:jc w:val="left"/>
            </w:pPr>
            <w:r>
              <w:t xml:space="preserve">2</w:t>
            </w:r>
          </w:p>
        </w:tc>
        <w:tc>
          <w:tcPr/>
          <w:p>
            <w:pPr>
              <w:pStyle w:val="Compact"/>
              <w:jc w:val="left"/>
            </w:pPr>
            <w:r>
              <w:t xml:space="preserve">Network architecture design and implementation (LAN/WAN) for 3-floor office building</w:t>
            </w:r>
          </w:p>
        </w:tc>
        <w:tc>
          <w:tcPr/>
          <w:p>
            <w:pPr>
              <w:pStyle w:val="Compact"/>
              <w:jc w:val="left"/>
            </w:pPr>
            <w:r>
              <w:t xml:space="preserve">15 days</w:t>
            </w:r>
          </w:p>
        </w:tc>
        <w:tc>
          <w:tcPr/>
          <w:p>
            <w:pPr>
              <w:pStyle w:val="Compact"/>
              <w:jc w:val="left"/>
            </w:pPr>
            <w:r>
              <w:t xml:space="preserve">$220,000</w:t>
            </w:r>
          </w:p>
        </w:tc>
        <w:tc>
          <w:tcPr/>
          <w:p>
            <w:pPr>
              <w:pStyle w:val="Compact"/>
              <w:jc w:val="left"/>
            </w:pPr>
            <w:r>
              <w:t xml:space="preserve">$3,300,000</w:t>
            </w:r>
          </w:p>
        </w:tc>
        <w:tc>
          <w:tcPr/>
          <w:p>
            <w:pPr>
              <w:pStyle w:val="Compact"/>
              <w:jc w:val="left"/>
            </w:pPr>
            <w:r>
              <w:t xml:space="preserve">Computer Engineer lead</w:t>
            </w:r>
          </w:p>
        </w:tc>
      </w:tr>
      <w:tr>
        <w:tc>
          <w:tcPr/>
          <w:p>
            <w:pPr>
              <w:pStyle w:val="Compact"/>
              <w:jc w:val="left"/>
            </w:pPr>
            <w:r>
              <w:t xml:space="preserve">3</w:t>
            </w:r>
          </w:p>
        </w:tc>
        <w:tc>
          <w:tcPr/>
          <w:p>
            <w:pPr>
              <w:pStyle w:val="Compact"/>
              <w:jc w:val="left"/>
            </w:pPr>
            <w:r>
              <w:t xml:space="preserve">Server room setup, rack installation, and cooling system configuration</w:t>
            </w:r>
          </w:p>
        </w:tc>
        <w:tc>
          <w:tcPr/>
          <w:p>
            <w:pPr>
              <w:pStyle w:val="Compact"/>
              <w:jc w:val="left"/>
            </w:pPr>
            <w:r>
              <w:t xml:space="preserve">10 days</w:t>
            </w:r>
          </w:p>
        </w:tc>
        <w:tc>
          <w:tcPr/>
          <w:p>
            <w:pPr>
              <w:pStyle w:val="Compact"/>
              <w:jc w:val="left"/>
            </w:pPr>
            <w:r>
              <w:t xml:space="preserve">$245,000</w:t>
            </w:r>
          </w:p>
        </w:tc>
        <w:tc>
          <w:tcPr/>
          <w:p>
            <w:pPr>
              <w:pStyle w:val="Compact"/>
              <w:jc w:val="left"/>
            </w:pPr>
            <w:r>
              <w:t xml:space="preserve">$2,450,000</w:t>
            </w:r>
          </w:p>
        </w:tc>
        <w:tc>
          <w:tcPr/>
          <w:p>
            <w:pPr>
              <w:pStyle w:val="Compact"/>
              <w:jc w:val="left"/>
            </w:pPr>
            <w:r>
              <w:t xml:space="preserve">Includes hardware procurement</w:t>
            </w:r>
          </w:p>
        </w:tc>
      </w:tr>
      <w:tr>
        <w:tc>
          <w:tcPr/>
          <w:p>
            <w:pPr>
              <w:pStyle w:val="Compact"/>
              <w:jc w:val="left"/>
            </w:pPr>
            <w:r>
              <w:t xml:space="preserve">4</w:t>
            </w:r>
          </w:p>
        </w:tc>
        <w:tc>
          <w:tcPr/>
          <w:p>
            <w:pPr>
              <w:pStyle w:val="Compact"/>
              <w:jc w:val="left"/>
            </w:pPr>
            <w:r>
              <w:t xml:space="preserve">Enterprise software deployment and integration (ERP, CRM, email systems)</w:t>
            </w:r>
          </w:p>
        </w:tc>
        <w:tc>
          <w:tcPr/>
          <w:p>
            <w:pPr>
              <w:pStyle w:val="Compact"/>
              <w:jc w:val="left"/>
            </w:pPr>
            <w:r>
              <w:t xml:space="preserve">20 days</w:t>
            </w:r>
          </w:p>
        </w:tc>
        <w:tc>
          <w:tcPr/>
          <w:p>
            <w:pPr>
              <w:pStyle w:val="Compact"/>
              <w:jc w:val="left"/>
            </w:pPr>
            <w:r>
              <w:t xml:space="preserve">$195,000</w:t>
            </w:r>
          </w:p>
        </w:tc>
        <w:tc>
          <w:tcPr/>
          <w:p>
            <w:pPr>
              <w:pStyle w:val="Compact"/>
              <w:jc w:val="left"/>
            </w:pPr>
            <w:r>
              <w:t xml:space="preserve">$3,900,000</w:t>
            </w:r>
          </w:p>
        </w:tc>
        <w:tc>
          <w:tcPr/>
          <w:p>
            <w:pPr>
              <w:pStyle w:val="Compact"/>
              <w:jc w:val="left"/>
            </w:pPr>
            <w:r>
              <w:t xml:space="preserve">Remote + on-site</w:t>
            </w:r>
          </w:p>
        </w:tc>
      </w:tr>
      <w:tr>
        <w:tc>
          <w:tcPr/>
          <w:p>
            <w:pPr>
              <w:pStyle w:val="Compact"/>
              <w:jc w:val="left"/>
            </w:pPr>
            <w:r>
              <w:t xml:space="preserve">5</w:t>
            </w:r>
          </w:p>
        </w:tc>
        <w:tc>
          <w:tcPr/>
          <w:p>
            <w:pPr>
              <w:pStyle w:val="Compact"/>
              <w:jc w:val="left"/>
            </w:pPr>
            <w:r>
              <w:t xml:space="preserve">Cybersecurity audit, firewall configuration, and compliance review (Ley 25.326)</w:t>
            </w:r>
          </w:p>
        </w:tc>
        <w:tc>
          <w:tcPr/>
          <w:p>
            <w:pPr>
              <w:pStyle w:val="Compact"/>
              <w:jc w:val="left"/>
            </w:pPr>
            <w:r>
              <w:t xml:space="preserve">8 days</w:t>
            </w:r>
          </w:p>
        </w:tc>
        <w:tc>
          <w:tcPr/>
          <w:p>
            <w:pPr>
              <w:pStyle w:val="Compact"/>
              <w:jc w:val="left"/>
            </w:pPr>
            <w:r>
              <w:t xml:space="preserve">$260,000</w:t>
            </w:r>
          </w:p>
        </w:tc>
        <w:tc>
          <w:tcPr/>
          <w:p>
            <w:pPr>
              <w:pStyle w:val="Compact"/>
              <w:jc w:val="left"/>
            </w:pPr>
            <w:r>
              <w:t xml:space="preserve">$2,080,000</w:t>
            </w:r>
          </w:p>
        </w:tc>
        <w:tc>
          <w:tcPr/>
          <w:p>
            <w:pPr>
              <w:pStyle w:val="Compact"/>
              <w:jc w:val="left"/>
            </w:pPr>
            <w:r>
              <w:t xml:space="preserve">Argentina data protection law</w:t>
            </w:r>
          </w:p>
        </w:tc>
      </w:tr>
      <w:tr>
        <w:tc>
          <w:tcPr/>
          <w:p>
            <w:pPr>
              <w:pStyle w:val="Compact"/>
              <w:jc w:val="left"/>
            </w:pPr>
            <w:r>
              <w:t xml:space="preserve">6</w:t>
            </w:r>
          </w:p>
        </w:tc>
        <w:tc>
          <w:tcPr/>
          <w:p>
            <w:pPr>
              <w:pStyle w:val="Compact"/>
              <w:jc w:val="left"/>
            </w:pPr>
            <w:r>
              <w:t xml:space="preserve">Staff training sessions (12 personnel) on new IT systems and protocols</w:t>
            </w:r>
          </w:p>
        </w:tc>
        <w:tc>
          <w:tcPr/>
          <w:p>
            <w:pPr>
              <w:pStyle w:val="Compact"/>
              <w:jc w:val="left"/>
            </w:pPr>
            <w:r>
              <w:t xml:space="preserve">5 days</w:t>
            </w:r>
          </w:p>
        </w:tc>
        <w:tc>
          <w:tcPr/>
          <w:p>
            <w:pPr>
              <w:pStyle w:val="Compact"/>
              <w:jc w:val="left"/>
            </w:pPr>
            <w:r>
              <w:t xml:space="preserve">$150,000</w:t>
            </w:r>
          </w:p>
        </w:tc>
        <w:tc>
          <w:tcPr/>
          <w:p>
            <w:pPr>
              <w:pStyle w:val="Compact"/>
              <w:jc w:val="left"/>
            </w:pPr>
            <w:r>
              <w:t xml:space="preserve">$750,000</w:t>
            </w:r>
          </w:p>
        </w:tc>
        <w:tc>
          <w:tcPr/>
          <w:p>
            <w:pPr>
              <w:pStyle w:val="Compact"/>
              <w:jc w:val="left"/>
            </w:pPr>
            <w:r>
              <w:t xml:space="preserve">At client location, BA</w:t>
            </w:r>
          </w:p>
        </w:tc>
      </w:tr>
      <w:tr>
        <w:tc>
          <w:tcPr/>
          <w:p>
            <w:pPr>
              <w:pStyle w:val="Compact"/>
              <w:jc w:val="left"/>
            </w:pPr>
            <w:r>
              <w:t xml:space="preserve">7</w:t>
            </w:r>
          </w:p>
        </w:tc>
        <w:tc>
          <w:tcPr/>
          <w:p>
            <w:pPr>
              <w:pStyle w:val="Compact"/>
              <w:jc w:val="left"/>
            </w:pPr>
            <w:r>
              <w:t xml:space="preserve">Post-implementation support and maintenance (3-month warranty period)</w:t>
            </w:r>
          </w:p>
        </w:tc>
        <w:tc>
          <w:tcPr/>
          <w:p>
            <w:pPr>
              <w:pStyle w:val="Compact"/>
              <w:jc w:val="left"/>
            </w:pPr>
            <w:r>
              <w:t xml:space="preserve">90 days</w:t>
            </w:r>
          </w:p>
        </w:tc>
        <w:tc>
          <w:tcPr/>
          <w:p>
            <w:pPr>
              <w:pStyle w:val="Compact"/>
              <w:jc w:val="left"/>
            </w:pPr>
            <w:r>
              <w:t xml:space="preserve">$120,000/mo</w:t>
            </w:r>
          </w:p>
        </w:tc>
        <w:tc>
          <w:tcPr/>
          <w:p>
            <w:pPr>
              <w:pStyle w:val="Compact"/>
              <w:jc w:val="left"/>
            </w:pPr>
            <w:r>
              <w:t xml:space="preserve">$360,000</w:t>
            </w:r>
          </w:p>
        </w:tc>
        <w:tc>
          <w:tcPr/>
          <w:p>
            <w:pPr>
              <w:pStyle w:val="Compact"/>
              <w:jc w:val="left"/>
            </w:pPr>
            <w:r>
              <w:t xml:space="preserve">Remote support included</w:t>
            </w:r>
          </w:p>
        </w:tc>
      </w:tr>
      <w:tr>
        <w:tc>
          <w:tcPr/>
          <w:p>
            <w:pPr>
              <w:pStyle w:val="Compact"/>
              <w:jc w:val="left"/>
            </w:pPr>
            <w:r>
              <w:t xml:space="preserve">8</w:t>
            </w:r>
          </w:p>
        </w:tc>
        <w:tc>
          <w:tcPr/>
          <w:p>
            <w:pPr>
              <w:pStyle w:val="Compact"/>
              <w:jc w:val="left"/>
            </w:pPr>
            <w:r>
              <w:t xml:space="preserve">Documentation, technical manuals, and as-built drawings delivery</w:t>
            </w:r>
          </w:p>
        </w:tc>
        <w:tc>
          <w:tcPr/>
          <w:p>
            <w:pPr>
              <w:pStyle w:val="Compact"/>
              <w:jc w:val="left"/>
            </w:pPr>
            <w:r>
              <w:t xml:space="preserve">1 lot</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Spanish and English</w:t>
            </w:r>
          </w:p>
        </w:tc>
      </w:tr>
    </w:tbl>
    <w:p>
      <w:pPr>
        <w:pStyle w:val="BodyText"/>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 Professional Computer Engineer Services</w:t>
            </w:r>
          </w:p>
        </w:tc>
        <w:tc>
          <w:tcPr/>
          <w:p>
            <w:pPr>
              <w:pStyle w:val="Compact"/>
              <w:jc w:val="right"/>
            </w:pPr>
            <w:r>
              <w:t xml:space="preserve">$13,430,000 ARS</w:t>
            </w:r>
          </w:p>
        </w:tc>
      </w:tr>
      <w:tr>
        <w:tc>
          <w:tcPr/>
          <w:p>
            <w:pPr>
              <w:pStyle w:val="Compact"/>
              <w:jc w:val="left"/>
            </w:pPr>
            <w:r>
              <w:t xml:space="preserve">IVA (21% – Argentine Value Added Tax)</w:t>
            </w:r>
          </w:p>
        </w:tc>
        <w:tc>
          <w:tcPr/>
          <w:p>
            <w:pPr>
              <w:pStyle w:val="Compact"/>
              <w:jc w:val="right"/>
            </w:pPr>
            <w:r>
              <w:t xml:space="preserve">$2,820,300 ARS</w:t>
            </w:r>
          </w:p>
        </w:tc>
      </w:tr>
      <w:tr>
        <w:tc>
          <w:tcPr/>
          <w:p>
            <w:pPr>
              <w:pStyle w:val="Compact"/>
              <w:jc w:val="left"/>
            </w:pPr>
            <w:r>
              <w:t xml:space="preserve">Perception of IIBB (Ingresos Brutos – Buenos Aires Province)</w:t>
            </w:r>
          </w:p>
        </w:tc>
        <w:tc>
          <w:tcPr/>
          <w:p>
            <w:pPr>
              <w:pStyle w:val="Compact"/>
              <w:jc w:val="right"/>
            </w:pPr>
            <w:r>
              <w:t xml:space="preserve">$268,600 ARS</w:t>
            </w:r>
          </w:p>
        </w:tc>
      </w:tr>
      <w:tr>
        <w:tc>
          <w:tcPr/>
          <w:p>
            <w:pPr>
              <w:pStyle w:val="Compact"/>
              <w:jc w:val="left"/>
            </w:pPr>
            <w:r>
              <w:t xml:space="preserve">TOTAL AMOUNT DUE (Quotation Estimate)</w:t>
            </w:r>
          </w:p>
        </w:tc>
        <w:tc>
          <w:tcPr/>
          <w:p>
            <w:pPr>
              <w:pStyle w:val="Compact"/>
              <w:jc w:val="right"/>
            </w:pPr>
            <w:r>
              <w:t xml:space="preserve">$16,518,900 ARS</w:t>
            </w:r>
          </w:p>
        </w:tc>
      </w:tr>
    </w:tbl>
    <w:p>
      <w:pPr>
        <w:pStyle w:val="BodyText"/>
      </w:pPr>
      <w:r>
        <w:t xml:space="preserve">* All amounts are expressed in Argentine Pesos (ARS) at the official exchange rate in effect on the date of this Quotation Estimate. USD equivalent at time of issue: approximately USD 12,890 (reference rate: 1 USD = 1,281 ARS). Final settlement in ARS unless otherwise agreed in writing.</w:t>
      </w:r>
    </w:p>
    <w:p>
      <w:pPr>
        <w:pStyle w:val="BodyText"/>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issuance. After this period, all rates and conditions are subject to revision due to currency fluctuations and market adjustments in Argentina Buenos Aires.</w:t>
      </w:r>
    </w:p>
    <w:p>
      <w:pPr>
        <w:numPr>
          <w:ilvl w:val="0"/>
          <w:numId w:val="1001"/>
        </w:numPr>
        <w:pStyle w:val="Compact"/>
      </w:pPr>
      <w:r>
        <w:rPr>
          <w:bCs/>
          <w:b/>
        </w:rPr>
        <w:t xml:space="preserve">Payment Schedule:</w:t>
      </w:r>
      <w:r>
        <w:t xml:space="preserve"> </w:t>
      </w:r>
      <w:r>
        <w:t xml:space="preserve">30% advance upon contract signing; 40% upon completion of major milestones (items 2–4); 30% upon final delivery and acceptance. Payments to be made via bank transfer to the Computer Engineer's registered account in Buenos Aires, Argentina.</w:t>
      </w:r>
    </w:p>
    <w:p>
      <w:pPr>
        <w:numPr>
          <w:ilvl w:val="0"/>
          <w:numId w:val="1001"/>
        </w:numPr>
        <w:pStyle w:val="Compact"/>
      </w:pPr>
      <w:r>
        <w:rPr>
          <w:bCs/>
          <w:b/>
        </w:rPr>
        <w:t xml:space="preserve">Scope Changes:</w:t>
      </w:r>
      <w:r>
        <w:t xml:space="preserve"> </w:t>
      </w:r>
      <w:r>
        <w:t xml:space="preserve">Any modification to the scope of work beyond what is described in this Quotation Estimate will require a written amendment signed by both parties. Additional Computer Engineer hours will be billed at the prevailing daily rate specified herein.</w:t>
      </w:r>
    </w:p>
    <w:p>
      <w:pPr>
        <w:numPr>
          <w:ilvl w:val="0"/>
          <w:numId w:val="1001"/>
        </w:numPr>
        <w:pStyle w:val="Compact"/>
      </w:pPr>
      <w:r>
        <w:rPr>
          <w:bCs/>
          <w:b/>
        </w:rPr>
        <w:t xml:space="preserve">Regulatory Compliance:</w:t>
      </w:r>
      <w:r>
        <w:t xml:space="preserve"> </w:t>
      </w:r>
      <w:r>
        <w:t xml:space="preserve">The Computer Engineer guarantees full compliance with all applicable Argentine national and local regulations, including but not limited to the Ley de Protección de Datos Personales (Ley 25.326), AFIP tax obligations, and municipal permits required for infrastructure work in the City of Buenos Aires.</w:t>
      </w:r>
    </w:p>
    <w:p>
      <w:pPr>
        <w:numPr>
          <w:ilvl w:val="0"/>
          <w:numId w:val="1001"/>
        </w:numPr>
        <w:pStyle w:val="Compact"/>
      </w:pPr>
      <w:r>
        <w:rPr>
          <w:bCs/>
          <w:b/>
        </w:rPr>
        <w:t xml:space="preserve">Confidentiality:</w:t>
      </w:r>
      <w:r>
        <w:t xml:space="preserve"> </w:t>
      </w:r>
      <w:r>
        <w:t xml:space="preserve">All technical information, proprietary data, and business strategies disclosed during the engagement shall remain strictly confidential. The Computer Engineer shall execute a Non-Disclosure Agreement (NDA) prior to commencing work.</w:t>
      </w:r>
    </w:p>
    <w:p>
      <w:pPr>
        <w:numPr>
          <w:ilvl w:val="0"/>
          <w:numId w:val="1001"/>
        </w:numPr>
        <w:pStyle w:val="Compact"/>
      </w:pPr>
      <w:r>
        <w:rPr>
          <w:bCs/>
          <w:b/>
        </w:rPr>
        <w:t xml:space="preserve">Warranty:</w:t>
      </w:r>
      <w:r>
        <w:t xml:space="preserve"> </w:t>
      </w:r>
      <w:r>
        <w:t xml:space="preserve">A three-month warranty period is included for all hardware installations and software configurations. This warranty covers defects in workmanship but does not extend to damage caused by misuse, power surges, or third-party modifications.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shutdowns, or economic emergencies declared by the Argentine national government.</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Argentine Republic, with exclusive jurisdiction of the commercial courts of Buenos Aires, Argentina.</w:t>
      </w:r>
    </w:p>
    <w:p>
      <w:pPr>
        <w:pStyle w:val="FirstParagraph"/>
      </w:pPr>
      <w:r>
        <w:rPr>
          <w:bCs/>
          <w:b/>
        </w:rPr>
        <w:t xml:space="preserve">Important Note:</w:t>
      </w:r>
      <w:r>
        <w:t xml:space="preserve"> </w:t>
      </w:r>
      <w:r>
        <w:t xml:space="preserve">This Quotation Estimate does not constitute a final contract. It is a preliminary financial proposal issued by the Computer Engineer to facilitate the client's internal approval process. A formal service agreement will be drafted and executed upon the client's written acceptance of this Quotation Estimate. All work will be performed in accordance with the professional standards established by the Colegio de Ingenieros de la Provincia de Buenos Aires.</w:t>
      </w:r>
    </w:p>
    <w:p>
      <w:pPr>
        <w:pStyle w:val="BodyText"/>
      </w:pPr>
      <w:r>
        <w:t xml:space="preserve">5. Acceptance and Authorization</w:t>
      </w:r>
    </w:p>
    <w:p>
      <w:pPr>
        <w:pStyle w:val="BodyText"/>
      </w:pPr>
      <w:r>
        <w:t xml:space="preserve">By signing below, the client acknowledges receipt of this Quotation Estimate and agrees to the terms, conditions, and pricing outlined for the Computer Engineer services to be performed in Argentina Buenos Aires. The undersigned Computer Engineer confirms the availability and professional capacity to deliver all services as described.</w:t>
      </w:r>
    </w:p>
    <w:p>
      <w:pPr>
        <w:pStyle w:val="BodyText"/>
      </w:pPr>
      <w:r>
        <w:rPr>
          <w:bCs/>
          <w:b/>
        </w:rPr>
        <w:t xml:space="preserve">Computer Engineer (Provider)</w:t>
      </w:r>
      <w:r>
        <w:br/>
      </w:r>
      <w:r>
        <w:t xml:space="preserve">Ing. Marcos E. Fernández</w:t>
      </w:r>
      <w:r>
        <w:br/>
      </w:r>
      <w:r>
        <w:t xml:space="preserve">MAT-BA-2019-4482</w:t>
      </w:r>
      <w:r>
        <w:br/>
      </w:r>
      <w:r>
        <w:t xml:space="preserve">Buenos Aires, Argentina</w:t>
      </w:r>
      <w:r>
        <w:br/>
      </w:r>
      <w:r>
        <w:t xml:space="preserve">Date: _______________</w:t>
      </w:r>
    </w:p>
    <w:p>
      <w:pPr>
        <w:pStyle w:val="BodyText"/>
      </w:pPr>
      <w:r>
        <w:rPr>
          <w:bCs/>
          <w:b/>
        </w:rPr>
        <w:t xml:space="preserve">Client Representative (Acceptance)</w:t>
      </w:r>
      <w:r>
        <w:br/>
      </w:r>
      <w:r>
        <w:t xml:space="preserve">Name: _________________________</w:t>
      </w:r>
      <w:r>
        <w:br/>
      </w:r>
      <w:r>
        <w:t xml:space="preserve">Position: ______________________</w:t>
      </w:r>
      <w:r>
        <w:br/>
      </w:r>
      <w:r>
        <w:t xml:space="preserve">Company: ______________________</w:t>
      </w:r>
      <w:r>
        <w:br/>
      </w:r>
      <w:r>
        <w:t xml:space="preserve">Date: _______________</w:t>
      </w:r>
    </w:p>
    <w:p>
      <w:pPr>
        <w:pStyle w:val="BodyText"/>
      </w:pPr>
      <w:r>
        <w:t xml:space="preserve">Quotation Estimate QE-BA-2025-0047 | Computer Engineer Services | Argentina Buenos Aires</w:t>
      </w:r>
    </w:p>
    <w:p>
      <w:pPr>
        <w:pStyle w:val="BodyText"/>
      </w:pPr>
      <w:r>
        <w:t xml:space="preserve">This document is generated electronically and is valid without a physical stamp. For verification, contact the issuing Computer Engineer at the registered address in Buenos Aires, Argentina.</w:t>
      </w:r>
    </w:p>
    <w:p>
      <w:pPr>
        <w:pStyle w:val="BodyText"/>
      </w:pPr>
      <w:r>
        <w:t xml:space="preserve">© 2025 – All rights reserved. Unauthorized reproduction of this Quotation Estimate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Argentina Buenos Aires</dc:title>
  <dc:creator/>
  <dc:language>en</dc:language>
  <cp:keywords/>
  <dcterms:created xsi:type="dcterms:W3CDTF">2026-10-10T02:09:14Z</dcterms:created>
  <dcterms:modified xsi:type="dcterms:W3CDTF">2026-10-10T02:09:14Z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