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apex-digital-solutions-pty-ltd"/>
    <w:p>
      <w:pPr>
        <w:pStyle w:val="Heading1"/>
      </w:pPr>
      <w:r>
        <w:t xml:space="preserve">Apex Digital Solutions Pty Ltd</w:t>
      </w:r>
    </w:p>
    <w:p>
      <w:pPr>
        <w:pStyle w:val="FirstParagraph"/>
      </w:pPr>
      <w:r>
        <w:t xml:space="preserve">ABN: 48 123 456 789 | ACN: 654 321 987</w:t>
      </w:r>
    </w:p>
    <w:p>
      <w:pPr>
        <w:pStyle w:val="BodyText"/>
      </w:pPr>
      <w:r>
        <w:t xml:space="preserve">Level 12, 400 George Street, Brisbane, Queensland 4000, Australia</w:t>
      </w:r>
    </w:p>
    <w:p>
      <w:pPr>
        <w:pStyle w:val="BodyText"/>
      </w:pPr>
      <w:r>
        <w:t xml:space="preserve">Phone: +61 7 3100 4567 | Email: quotes@apexdigitalsolutions.com.au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QTE-2025-BNE-0847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Location:</w:t>
      </w:r>
      <w:r>
        <w:t xml:space="preserve"> </w:t>
      </w:r>
      <w:r>
        <w:t xml:space="preserve">Australia Brisbane, QLD 4000</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Meridian Infrastructure Group</w:t>
      </w:r>
    </w:p>
    <w:p>
      <w:pPr>
        <w:pStyle w:val="BodyText"/>
      </w:pPr>
      <w:r>
        <w:rPr>
          <w:bCs/>
          <w:b/>
        </w:rPr>
        <w:t xml:space="preserve">Attn:</w:t>
      </w:r>
      <w:r>
        <w:t xml:space="preserve"> </w:t>
      </w:r>
      <w:r>
        <w:t xml:space="preserve">Mr. David Chen, Procurement Manager</w:t>
      </w:r>
    </w:p>
    <w:p>
      <w:pPr>
        <w:pStyle w:val="BodyText"/>
      </w:pPr>
      <w:r>
        <w:rPr>
          <w:bCs/>
          <w:b/>
        </w:rPr>
        <w:t xml:space="preserve">Address:</w:t>
      </w:r>
      <w:r>
        <w:t xml:space="preserve"> </w:t>
      </w:r>
      <w:r>
        <w:t xml:space="preserve">88 Creek Street, Brisbane, QLD 4000</w:t>
      </w:r>
    </w:p>
    <w:p>
      <w:pPr>
        <w:pStyle w:val="BodyText"/>
      </w:pPr>
      <w:r>
        <w:rPr>
          <w:bCs/>
          <w:b/>
        </w:rPr>
        <w:t xml:space="preserve">ABN:</w:t>
      </w:r>
      <w:r>
        <w:t xml:space="preserve"> </w:t>
      </w:r>
      <w:r>
        <w:t xml:space="preserve">21 987 654 321</w:t>
      </w:r>
    </w:p>
    <w:bookmarkEnd w:id="22"/>
    <w:p>
      <w:pPr>
        <w:pStyle w:val="BodyText"/>
      </w:pPr>
      <w:r>
        <w:t xml:space="preserve">This</w:t>
      </w:r>
      <w:r>
        <w:t xml:space="preserve"> </w:t>
      </w:r>
      <w:r>
        <w:t xml:space="preserve">Quotation Estimate</w:t>
      </w:r>
      <w:r>
        <w:t xml:space="preserve"> </w:t>
      </w:r>
      <w:r>
        <w:t xml:space="preserve">has been prepared by Apex Digital Solutions Pty Ltd in response to the formal request for professional services from Meridian Infrastructure Group. The scope of work outlined herein pertains to the engagement of a senior</w:t>
      </w:r>
      <w:r>
        <w:t xml:space="preserve"> </w:t>
      </w:r>
      <w:r>
        <w:t xml:space="preserve">Computer Engineer</w:t>
      </w:r>
      <w:r>
        <w:t xml:space="preserve"> </w:t>
      </w:r>
      <w:r>
        <w:t xml:space="preserve">to deliver comprehensive systems architecture, network infrastructure design, and IT consultancy services for the client's operational facilities located in</w:t>
      </w:r>
      <w:r>
        <w:t xml:space="preserve"> </w:t>
      </w:r>
      <w:r>
        <w:t xml:space="preserve">Australia Brisbane</w:t>
      </w:r>
      <w:r>
        <w:t xml:space="preserve">. All pricing, deliverables, and timelines presented in this document are subject to the terms and conditions specified below.</w:t>
      </w:r>
    </w:p>
    <w:p>
      <w:pPr>
        <w:pStyle w:val="BodyText"/>
      </w:pPr>
      <w:r>
        <w:t xml:space="preserve">Scope of Services</w:t>
      </w:r>
    </w:p>
    <w:p>
      <w:pPr>
        <w:pStyle w:val="BodyText"/>
      </w:pPr>
      <w:r>
        <w:t xml:space="preserve">The</w:t>
      </w:r>
      <w:r>
        <w:t xml:space="preserve"> </w:t>
      </w:r>
      <w:r>
        <w:t xml:space="preserve">Computer Engineer</w:t>
      </w:r>
      <w:r>
        <w:t xml:space="preserve"> </w:t>
      </w:r>
      <w:r>
        <w:t xml:space="preserve">engaged under this</w:t>
      </w:r>
      <w:r>
        <w:t xml:space="preserve"> </w:t>
      </w:r>
      <w:r>
        <w:t xml:space="preserve">Quotation Estimate</w:t>
      </w:r>
      <w:r>
        <w:t xml:space="preserve"> </w:t>
      </w:r>
      <w:r>
        <w:t xml:space="preserve">will provide the following professional services to the client's Brisbane-based operations. The engineer will operate primarily from the client's premises at 88 Creek Street, Brisbane, with remote support available as required. All work will comply with Australian Standards (AS/NZS), the Privacy Act 1988 (Cth), and applicable Queensland state regulations governing information technology infrastructure.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Subtotal (AUD)</w:t>
            </w:r>
          </w:p>
        </w:tc>
      </w:tr>
      <w:tr>
        <w:tc>
          <w:tcPr/>
          <w:p>
            <w:pPr>
              <w:pStyle w:val="Compact"/>
              <w:jc w:val="left"/>
            </w:pPr>
            <w:r>
              <w:t xml:space="preserve">1</w:t>
            </w:r>
          </w:p>
        </w:tc>
        <w:tc>
          <w:tcPr/>
          <w:p>
            <w:pPr>
              <w:pStyle w:val="Compact"/>
              <w:jc w:val="left"/>
            </w:pPr>
            <w:r>
              <w:t xml:space="preserve">Systems Architecture Design &amp; Documentation – Full assessment of existing IT infrastructure at the Brisbane site, including server rooms, network topology, and data centre layout. Delivery of a comprehensive architecture blueprint aligned with Australian cybersecurity frameworks.</w:t>
            </w:r>
          </w:p>
        </w:tc>
        <w:tc>
          <w:tcPr/>
          <w:p>
            <w:pPr>
              <w:pStyle w:val="Compact"/>
              <w:jc w:val="left"/>
            </w:pPr>
            <w:r>
              <w:t xml:space="preserve">3 weeks</w:t>
            </w:r>
          </w:p>
        </w:tc>
        <w:tc>
          <w:tcPr/>
          <w:p>
            <w:pPr>
              <w:pStyle w:val="Compact"/>
              <w:jc w:val="left"/>
            </w:pPr>
            <w:r>
              <w:t xml:space="preserve">$185.00/hr</w:t>
            </w:r>
          </w:p>
        </w:tc>
        <w:tc>
          <w:tcPr/>
          <w:p>
            <w:pPr>
              <w:pStyle w:val="Compact"/>
              <w:jc w:val="left"/>
            </w:pPr>
            <w:r>
              <w:t xml:space="preserve">$17,760.00</w:t>
            </w:r>
          </w:p>
        </w:tc>
      </w:tr>
      <w:tr>
        <w:tc>
          <w:tcPr/>
          <w:p>
            <w:pPr>
              <w:pStyle w:val="Compact"/>
              <w:jc w:val="left"/>
            </w:pPr>
            <w:r>
              <w:t xml:space="preserve">2</w:t>
            </w:r>
          </w:p>
        </w:tc>
        <w:tc>
          <w:tcPr/>
          <w:p>
            <w:pPr>
              <w:pStyle w:val="Compact"/>
              <w:jc w:val="left"/>
            </w:pPr>
            <w:r>
              <w:t xml:space="preserve">Network Infrastructure Upgrade &amp; Implementation – Design, procurement oversight, and deployment of a redundant fibre-optic network spanning the client's three Brisbane office locations. Includes VLAN configuration, firewall hardening, and load-balancing setup.</w:t>
            </w:r>
          </w:p>
        </w:tc>
        <w:tc>
          <w:tcPr/>
          <w:p>
            <w:pPr>
              <w:pStyle w:val="Compact"/>
              <w:jc w:val="left"/>
            </w:pPr>
            <w:r>
              <w:t xml:space="preserve">6 weeks</w:t>
            </w:r>
          </w:p>
        </w:tc>
        <w:tc>
          <w:tcPr/>
          <w:p>
            <w:pPr>
              <w:pStyle w:val="Compact"/>
              <w:jc w:val="left"/>
            </w:pPr>
            <w:r>
              <w:t xml:space="preserve">$185.00/hr</w:t>
            </w:r>
          </w:p>
        </w:tc>
        <w:tc>
          <w:tcPr/>
          <w:p>
            <w:pPr>
              <w:pStyle w:val="Compact"/>
              <w:jc w:val="left"/>
            </w:pPr>
            <w:r>
              <w:t xml:space="preserve">$35,520.00</w:t>
            </w:r>
          </w:p>
        </w:tc>
      </w:tr>
      <w:tr>
        <w:tc>
          <w:tcPr/>
          <w:p>
            <w:pPr>
              <w:pStyle w:val="Compact"/>
              <w:jc w:val="left"/>
            </w:pPr>
            <w:r>
              <w:t xml:space="preserve">3</w:t>
            </w:r>
          </w:p>
        </w:tc>
        <w:tc>
          <w:tcPr/>
          <w:p>
            <w:pPr>
              <w:pStyle w:val="Compact"/>
              <w:jc w:val="left"/>
            </w:pPr>
            <w:r>
              <w:t xml:space="preserve">Cloud Migration Strategy &amp; Execution – Migration of on-premise workloads to a hybrid cloud environment (AWS Sydney Region). The Computer Engineer will manage data transfer, application re-architecture, and post-migration validation.</w:t>
            </w:r>
          </w:p>
        </w:tc>
        <w:tc>
          <w:tcPr/>
          <w:p>
            <w:pPr>
              <w:pStyle w:val="Compact"/>
              <w:jc w:val="left"/>
            </w:pPr>
            <w:r>
              <w:t xml:space="preserve">8 weeks</w:t>
            </w:r>
          </w:p>
        </w:tc>
        <w:tc>
          <w:tcPr/>
          <w:p>
            <w:pPr>
              <w:pStyle w:val="Compact"/>
              <w:jc w:val="left"/>
            </w:pPr>
            <w:r>
              <w:t xml:space="preserve">$195.00/hr</w:t>
            </w:r>
          </w:p>
        </w:tc>
        <w:tc>
          <w:tcPr/>
          <w:p>
            <w:pPr>
              <w:pStyle w:val="Compact"/>
              <w:jc w:val="left"/>
            </w:pPr>
            <w:r>
              <w:t xml:space="preserve">$50,560.00</w:t>
            </w:r>
          </w:p>
        </w:tc>
      </w:tr>
      <w:tr>
        <w:tc>
          <w:tcPr/>
          <w:p>
            <w:pPr>
              <w:pStyle w:val="Compact"/>
              <w:jc w:val="left"/>
            </w:pPr>
            <w:r>
              <w:t xml:space="preserve">4</w:t>
            </w:r>
          </w:p>
        </w:tc>
        <w:tc>
          <w:tcPr/>
          <w:p>
            <w:pPr>
              <w:pStyle w:val="Compact"/>
              <w:jc w:val="left"/>
            </w:pPr>
            <w:r>
              <w:t xml:space="preserve">Security Audit &amp; Compliance Review – Penetration testing, vulnerability assessment, and compliance verification against the Australian Cyber Security Centre (ACSC) Essential Eight framework. Includes a detailed remediation roadmap.</w:t>
            </w:r>
          </w:p>
        </w:tc>
        <w:tc>
          <w:tcPr/>
          <w:p>
            <w:pPr>
              <w:pStyle w:val="Compact"/>
              <w:jc w:val="left"/>
            </w:pPr>
            <w:r>
              <w:t xml:space="preserve">2 weeks</w:t>
            </w:r>
          </w:p>
        </w:tc>
        <w:tc>
          <w:tcPr/>
          <w:p>
            <w:pPr>
              <w:pStyle w:val="Compact"/>
              <w:jc w:val="left"/>
            </w:pPr>
            <w:r>
              <w:t xml:space="preserve">$210.00/hr</w:t>
            </w:r>
          </w:p>
        </w:tc>
        <w:tc>
          <w:tcPr/>
          <w:p>
            <w:pPr>
              <w:pStyle w:val="Compact"/>
              <w:jc w:val="left"/>
            </w:pPr>
            <w:r>
              <w:t xml:space="preserve">$13,440.00</w:t>
            </w:r>
          </w:p>
        </w:tc>
      </w:tr>
      <w:tr>
        <w:tc>
          <w:tcPr/>
          <w:p>
            <w:pPr>
              <w:pStyle w:val="Compact"/>
              <w:jc w:val="left"/>
            </w:pPr>
            <w:r>
              <w:t xml:space="preserve">5</w:t>
            </w:r>
          </w:p>
        </w:tc>
        <w:tc>
          <w:tcPr/>
          <w:p>
            <w:pPr>
              <w:pStyle w:val="Compact"/>
              <w:jc w:val="left"/>
            </w:pPr>
            <w:r>
              <w:t xml:space="preserve">Ongoing Technical Support &amp; Maintenance (Monthly Retainer) – The Computer Engineer will provide 16 hours per month of on-call support, system monitoring, patch management, and advisory services for the duration of the engagement period in Australia Brisbane.</w:t>
            </w:r>
          </w:p>
        </w:tc>
        <w:tc>
          <w:tcPr/>
          <w:p>
            <w:pPr>
              <w:pStyle w:val="Compact"/>
              <w:jc w:val="left"/>
            </w:pPr>
            <w:r>
              <w:t xml:space="preserve">12 months</w:t>
            </w:r>
          </w:p>
        </w:tc>
        <w:tc>
          <w:tcPr/>
          <w:p>
            <w:pPr>
              <w:pStyle w:val="Compact"/>
              <w:jc w:val="left"/>
            </w:pPr>
            <w:r>
              <w:t xml:space="preserve">$1,850.00/mo</w:t>
            </w:r>
          </w:p>
        </w:tc>
        <w:tc>
          <w:tcPr/>
          <w:p>
            <w:pPr>
              <w:pStyle w:val="Compact"/>
              <w:jc w:val="left"/>
            </w:pPr>
            <w:r>
              <w:t xml:space="preserve">$22,200.00</w:t>
            </w:r>
          </w:p>
        </w:tc>
      </w:tr>
      <w:tr>
        <w:tc>
          <w:tcPr/>
          <w:p>
            <w:pPr>
              <w:pStyle w:val="Compact"/>
              <w:jc w:val="left"/>
            </w:pPr>
            <w:r>
              <w:t xml:space="preserve">6</w:t>
            </w:r>
          </w:p>
        </w:tc>
        <w:tc>
          <w:tcPr/>
          <w:p>
            <w:pPr>
              <w:pStyle w:val="Compact"/>
              <w:jc w:val="left"/>
            </w:pPr>
            <w:r>
              <w:t xml:space="preserve">Staff Training &amp; Knowledge Transfer – Two on-site training sessions (8 hours each) for the client's internal IT team covering network administration, cloud operations, and security best practices. Conducted at the Brisbane office.</w:t>
            </w:r>
          </w:p>
        </w:tc>
        <w:tc>
          <w:tcPr/>
          <w:p>
            <w:pPr>
              <w:pStyle w:val="Compact"/>
              <w:jc w:val="left"/>
            </w:pPr>
            <w:r>
              <w:t xml:space="preserve">2 days</w:t>
            </w:r>
          </w:p>
        </w:tc>
        <w:tc>
          <w:tcPr/>
          <w:p>
            <w:pPr>
              <w:pStyle w:val="Compact"/>
              <w:jc w:val="left"/>
            </w:pPr>
            <w:r>
              <w:t xml:space="preserve">$1,200.00/session</w:t>
            </w:r>
          </w:p>
        </w:tc>
        <w:tc>
          <w:tcPr/>
          <w:p>
            <w:pPr>
              <w:pStyle w:val="Compact"/>
              <w:jc w:val="left"/>
            </w:pPr>
            <w:r>
              <w:t xml:space="preserve">$2,400.00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right"/>
            </w:pPr>
            <w:r>
              <w:t xml:space="preserve">Subtotal (AUD):</w:t>
            </w:r>
          </w:p>
        </w:tc>
        <w:tc>
          <w:tcPr/>
          <w:p>
            <w:pPr>
              <w:pStyle w:val="Compact"/>
              <w:jc w:val="right"/>
            </w:pPr>
            <w:r>
              <w:t xml:space="preserve">$141,880.00</w:t>
            </w:r>
          </w:p>
        </w:tc>
      </w:tr>
      <w:tr>
        <w:tc>
          <w:tcPr>
            <w:gridSpan w:val="4"/>
          </w:tcPr>
          <w:p>
            <w:pPr>
              <w:pStyle w:val="Compact"/>
              <w:jc w:val="right"/>
            </w:pPr>
            <w:r>
              <w:t xml:space="preserve">GST (10%):</w:t>
            </w:r>
          </w:p>
        </w:tc>
        <w:tc>
          <w:tcPr/>
          <w:p>
            <w:pPr>
              <w:pStyle w:val="Compact"/>
              <w:jc w:val="right"/>
            </w:pPr>
            <w:r>
              <w:t xml:space="preserve">$14,188.00</w:t>
            </w:r>
          </w:p>
        </w:tc>
      </w:tr>
      <w:tr>
        <w:tc>
          <w:tcPr>
            <w:gridSpan w:val="4"/>
          </w:tcPr>
          <w:p>
            <w:pPr>
              <w:pStyle w:val="Compact"/>
              <w:jc w:val="right"/>
            </w:pPr>
            <w:r>
              <w:t xml:space="preserve">Total Quotation Estimate (AUD, incl. GST):</w:t>
            </w:r>
          </w:p>
        </w:tc>
        <w:tc>
          <w:tcPr/>
          <w:p>
            <w:pPr>
              <w:pStyle w:val="Compact"/>
              <w:jc w:val="right"/>
            </w:pPr>
            <w:r>
              <w:t xml:space="preserve">$156,068.00</w:t>
            </w:r>
          </w:p>
        </w:tc>
      </w:tr>
    </w:tbl>
    <w:p>
      <w:pPr>
        <w:pStyle w:val="BodyText"/>
      </w:pPr>
      <w:r>
        <w:t xml:space="preserve">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market conditions in Australia Brisbane.</w:t>
      </w:r>
    </w:p>
    <w:p>
      <w:pPr>
        <w:numPr>
          <w:ilvl w:val="0"/>
          <w:numId w:val="1001"/>
        </w:numPr>
        <w:pStyle w:val="Compact"/>
      </w:pPr>
      <w:r>
        <w:t xml:space="preserve">All rates quoted are in Australian Dollars (AUD) and are inclusive of the Computer Engineer's professional time, travel within the Greater Brisbane metropolitan area, and standard tooling. Travel to sites outside Brisbane (beyond 50 km radius) will be billed at $0.85/km plus applicable tolls.</w:t>
      </w:r>
    </w:p>
    <w:p>
      <w:pPr>
        <w:numPr>
          <w:ilvl w:val="0"/>
          <w:numId w:val="1001"/>
        </w:numPr>
        <w:pStyle w:val="Compact"/>
      </w:pPr>
      <w:r>
        <w:t xml:space="preserve">Payment terms: 30% deposit upon acceptance of this Quotation Estimate, 40% upon completion of the network infrastructure and cloud migration phases, and the remaining 30% upon final project sign-off. Monthly retainer payments are due on the 1st of each month, payable within fourteen (14) days.</w:t>
      </w:r>
    </w:p>
    <w:p>
      <w:pPr>
        <w:numPr>
          <w:ilvl w:val="0"/>
          <w:numId w:val="1001"/>
        </w:numPr>
        <w:pStyle w:val="Compact"/>
      </w:pPr>
      <w:r>
        <w:t xml:space="preserve">The Computer Engineer engaged under this agreement will operate as a contractor of Apex Digital Solutions Pty Ltd. The engineer is not an employee of the client. All work products, documentation, and intellectual property created during the engagement will become the property of the client upon full payment.</w:t>
      </w:r>
    </w:p>
    <w:p>
      <w:pPr>
        <w:numPr>
          <w:ilvl w:val="0"/>
          <w:numId w:val="1001"/>
        </w:numPr>
        <w:pStyle w:val="Compact"/>
      </w:pPr>
      <w:r>
        <w:t xml:space="preserve">Confidentiality: The Computer Engineer and Apex Digital Solutions Pty Ltd agree to maintain strict confidentiality of all client data, systems, and business information in accordance with the Privacy Act 1988 (Cth) and the Information Privacy Act 2000 (Qld).</w:t>
      </w:r>
    </w:p>
    <w:p>
      <w:pPr>
        <w:numPr>
          <w:ilvl w:val="0"/>
          <w:numId w:val="1001"/>
        </w:numPr>
        <w:pStyle w:val="Compact"/>
      </w:pPr>
      <w:r>
        <w:t xml:space="preserve">Liability: Apex Digital Solutions Pty Ltd's total liability under this Quotation Estimate shall not exceed the total value of the contract. The company shall not be liable for indirect, consequential, or punitive damages arising from the services rendered in Australia Brisbane.</w:t>
      </w:r>
    </w:p>
    <w:p>
      <w:pPr>
        <w:numPr>
          <w:ilvl w:val="0"/>
          <w:numId w:val="1001"/>
        </w:numPr>
        <w:pStyle w:val="Compact"/>
      </w:pPr>
      <w:r>
        <w:t xml:space="preserve">Force Majeure: Neither party shall be liable for delays or failures in performance caused by events beyond reasonable control, including but not limited to natural disasters (cyclones, floods common to Queensland), government-mandated shutdowns, or pandemics.</w:t>
      </w:r>
    </w:p>
    <w:p>
      <w:pPr>
        <w:numPr>
          <w:ilvl w:val="0"/>
          <w:numId w:val="1001"/>
        </w:numPr>
        <w:pStyle w:val="Compact"/>
      </w:pPr>
      <w:r>
        <w:t xml:space="preserve">Dispute Resolution: Any disputes arising from this Quotation Estimate shall be resolved through mediation in Brisbane, Queensland, in accordance with the Queensland Civil and Administrative Tribunal (QCAT) procedures before any litigation is commenced.</w:t>
      </w:r>
    </w:p>
    <w:p>
      <w:pPr>
        <w:numPr>
          <w:ilvl w:val="0"/>
          <w:numId w:val="1001"/>
        </w:numPr>
        <w:pStyle w:val="Compact"/>
      </w:pPr>
      <w:r>
        <w:t xml:space="preserve">This Quotation Estimate does not constitute a binding contract until formally accepted in writing by both parties. Acceptance may be provided via signed copy of this document or a written email confirmation referencing Quotation No. QTE-2025-BNE-0847.</w:t>
      </w:r>
    </w:p>
    <w:p>
      <w:pPr>
        <w:pStyle w:val="FirstParagraph"/>
      </w:pPr>
      <w:r>
        <w:t xml:space="preserve">Acceptance &amp; Authorisation</w:t>
      </w:r>
    </w:p>
    <w:p>
      <w:pPr>
        <w:pStyle w:val="BodyText"/>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Computer Engineer</w:t>
      </w:r>
      <w:r>
        <w:t xml:space="preserve"> </w:t>
      </w:r>
      <w:r>
        <w:t xml:space="preserve">to deliver the services described herein at the client's facilities in</w:t>
      </w:r>
      <w:r>
        <w:t xml:space="preserve"> </w:t>
      </w:r>
      <w:r>
        <w:t xml:space="preserve">Australia Brisbane</w:t>
      </w:r>
      <w:r>
        <w:t xml:space="preserve">. The terms, conditions, and pricing outlined in this document are agreed upon in full.</w:t>
      </w:r>
    </w:p>
    <w:p>
      <w:pPr>
        <w:pStyle w:val="BodyText"/>
      </w:pPr>
      <w:r>
        <w:rPr>
          <w:bCs/>
          <w:b/>
        </w:rPr>
        <w:t xml:space="preserve">For and on behalf of Apex Digital Solutions Pty Ltd</w:t>
      </w:r>
    </w:p>
    <w:p>
      <w:pPr>
        <w:pStyle w:val="BodyText"/>
      </w:pPr>
      <w:r>
        <w:t xml:space="preserve">Name: Sarah Mitchell,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Meridian Infrastructure Group</w:t>
      </w:r>
    </w:p>
    <w:p>
      <w:pPr>
        <w:pStyle w:val="BodyText"/>
      </w:pPr>
      <w:r>
        <w:t xml:space="preserve">Name: David Chen, Procurement Manager</w:t>
      </w:r>
    </w:p>
    <w:p>
      <w:pPr>
        <w:pStyle w:val="BodyText"/>
      </w:pPr>
      <w:r>
        <w:t xml:space="preserve">Signature: ___________________________</w:t>
      </w:r>
    </w:p>
    <w:p>
      <w:pPr>
        <w:pStyle w:val="BodyText"/>
      </w:pPr>
      <w:r>
        <w:t xml:space="preserve">Date: ___________________________</w:t>
      </w:r>
    </w:p>
    <w:p>
      <w:pPr>
        <w:pStyle w:val="BodyText"/>
      </w:pPr>
      <w:r>
        <w:t xml:space="preserve">Apex Digital Solutions Pty Ltd | ABN 48 123 456 789 | Level 12, 400 George Street, Brisbane, QLD 4000, Australia</w:t>
      </w:r>
    </w:p>
    <w:p>
      <w:pPr>
        <w:pStyle w:val="BodyText"/>
      </w:pPr>
      <w:r>
        <w:t xml:space="preserve">This Quotation Estimate (Ref: QTE-2025-BNE-0847) is issued in accordance with Australian commercial practice. All services are to be performed in Australia Brisbane unless otherwise agreed in writing.</w:t>
      </w:r>
    </w:p>
    <w:p>
      <w:pPr>
        <w:pStyle w:val="BodyText"/>
      </w:pPr>
      <w:r>
        <w:t xml:space="preserve">© 2025 Apex Digital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Australia Brisbane</dc:title>
  <dc:creator/>
  <dc:language>en</dc:language>
  <cp:keywords/>
  <dcterms:created xsi:type="dcterms:W3CDTF">2026-10-10T01:48:24Z</dcterms:created>
  <dcterms:modified xsi:type="dcterms:W3CDTF">2026-10-10T01:48:24Z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