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Computer Engineer Services</w:t>
      </w:r>
    </w:p>
    <w:p>
      <w:pPr>
        <w:pStyle w:val="BodyText"/>
      </w:pPr>
      <w:r>
        <w:t xml:space="preserve">Brussels, Belgium — European Union</w:t>
      </w:r>
    </w:p>
    <w:p>
      <w:pPr>
        <w:pStyle w:val="BodyText"/>
      </w:pPr>
      <w:r>
        <w:t xml:space="preserve">Ref: QTE-BE-BRU-2025-0472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EUR (€)</w:t>
      </w:r>
    </w:p>
    <w:p>
      <w:pPr>
        <w:pStyle w:val="BodyText"/>
      </w:pPr>
      <w:r>
        <w:rPr>
          <w:bCs/>
          <w:b/>
        </w:rPr>
        <w:t xml:space="preserve">Prepared By:</w:t>
      </w:r>
      <w:r>
        <w:t xml:space="preserve"> </w:t>
      </w:r>
      <w:r>
        <w:t xml:space="preserve">TechBridge Solutions SRL</w:t>
      </w:r>
      <w:r>
        <w:br/>
      </w:r>
      <w:r>
        <w:rPr>
          <w:bCs/>
          <w:b/>
        </w:rPr>
        <w:t xml:space="preserve">Address:</w:t>
      </w:r>
      <w:r>
        <w:t xml:space="preserve"> </w:t>
      </w:r>
      <w:r>
        <w:t xml:space="preserve">Avenue Louise 245, 1050 Brussels, Belgium</w:t>
      </w:r>
      <w:r>
        <w:br/>
      </w:r>
      <w:r>
        <w:rPr>
          <w:bCs/>
          <w:b/>
        </w:rPr>
        <w:t xml:space="preserve">VAT No.:</w:t>
      </w:r>
      <w:r>
        <w:t xml:space="preserve"> </w:t>
      </w:r>
      <w:r>
        <w:t xml:space="preserve">BE 0765.432.109</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Digital Infrastructure BV</w:t>
            </w:r>
          </w:p>
        </w:tc>
      </w:tr>
      <w:tr>
        <w:tc>
          <w:tcPr/>
          <w:p>
            <w:pPr>
              <w:pStyle w:val="Compact"/>
              <w:jc w:val="left"/>
            </w:pPr>
            <w:r>
              <w:rPr>
                <w:bCs/>
                <w:b/>
              </w:rPr>
              <w:t xml:space="preserve">Contact Person:</w:t>
            </w:r>
          </w:p>
        </w:tc>
        <w:tc>
          <w:tcPr/>
          <w:p>
            <w:pPr>
              <w:pStyle w:val="Compact"/>
              <w:jc w:val="left"/>
            </w:pPr>
            <w:r>
              <w:t xml:space="preserve">Mme. Catherine Delvaux, Head of IT Operations</w:t>
            </w:r>
          </w:p>
        </w:tc>
      </w:tr>
      <w:tr>
        <w:tc>
          <w:tcPr/>
          <w:p>
            <w:pPr>
              <w:pStyle w:val="Compact"/>
              <w:jc w:val="left"/>
            </w:pPr>
            <w:r>
              <w:rPr>
                <w:bCs/>
                <w:b/>
              </w:rPr>
              <w:t xml:space="preserve">Address:</w:t>
            </w:r>
          </w:p>
        </w:tc>
        <w:tc>
          <w:tcPr/>
          <w:p>
            <w:pPr>
              <w:pStyle w:val="Compact"/>
              <w:jc w:val="left"/>
            </w:pPr>
            <w:r>
              <w:t xml:space="preserve">Rue de la Loi 18, 1000 Brussels, Belgium</w:t>
            </w:r>
          </w:p>
        </w:tc>
      </w:tr>
      <w:tr>
        <w:tc>
          <w:tcPr/>
          <w:p>
            <w:pPr>
              <w:pStyle w:val="Compact"/>
              <w:jc w:val="left"/>
            </w:pPr>
            <w:r>
              <w:rPr>
                <w:bCs/>
                <w:b/>
              </w:rPr>
              <w:t xml:space="preserve">Email:</w:t>
            </w:r>
          </w:p>
        </w:tc>
        <w:tc>
          <w:tcPr/>
          <w:p>
            <w:pPr>
              <w:pStyle w:val="Compact"/>
              <w:jc w:val="left"/>
            </w:pPr>
            <w:r>
              <w:t xml:space="preserve">c.delvaux@meridian-digital.be</w:t>
            </w:r>
          </w:p>
        </w:tc>
      </w:tr>
      <w:tr>
        <w:tc>
          <w:tcPr/>
          <w:p>
            <w:pPr>
              <w:pStyle w:val="Compact"/>
              <w:jc w:val="left"/>
            </w:pPr>
            <w:r>
              <w:rPr>
                <w:bCs/>
                <w:b/>
              </w:rPr>
              <w:t xml:space="preserve">Phone:</w:t>
            </w:r>
          </w:p>
        </w:tc>
        <w:tc>
          <w:tcPr/>
          <w:p>
            <w:pPr>
              <w:pStyle w:val="Compact"/>
              <w:jc w:val="left"/>
            </w:pPr>
            <w:r>
              <w:t xml:space="preserve">+32 2 555 7843</w:t>
            </w:r>
          </w:p>
        </w:tc>
      </w:tr>
    </w:tbl>
    <w:bookmarkEnd w:id="21"/>
    <w:bookmarkStart w:id="22" w:name="Xb656a257dae8a3220c74cae2258b2072078cbd3"/>
    <w:p>
      <w:pPr>
        <w:pStyle w:val="Heading2"/>
      </w:pPr>
      <w:r>
        <w:t xml:space="preserve">2. Scope of Work — Computer Engineer Engagement</w:t>
      </w:r>
    </w:p>
    <w:p>
      <w:pPr>
        <w:pStyle w:val="FirstParagraph"/>
      </w:pPr>
      <w:r>
        <w:t xml:space="preserve">This</w:t>
      </w:r>
      <w:r>
        <w:t xml:space="preserve"> </w:t>
      </w:r>
      <w:r>
        <w:t xml:space="preserve">Quotation Estimate</w:t>
      </w:r>
      <w:r>
        <w:t xml:space="preserve"> </w:t>
      </w:r>
      <w:r>
        <w:t xml:space="preserve">is issued by TechBridge Solutions SRL to formally outline the professional services to be delivered by a senior</w:t>
      </w:r>
      <w:r>
        <w:t xml:space="preserve"> </w:t>
      </w:r>
      <w:r>
        <w:t xml:space="preserve">Computer Engineer</w:t>
      </w:r>
      <w:r>
        <w:t xml:space="preserve"> </w:t>
      </w:r>
      <w:r>
        <w:t xml:space="preserve">engaged on behalf of Meridian Digital Infrastructure BV. The scope of work is specifically tailored to the operational and regulatory requirements of the</w:t>
      </w:r>
      <w:r>
        <w:t xml:space="preserve"> </w:t>
      </w:r>
      <w:r>
        <w:t xml:space="preserve">Belgium Brussels</w:t>
      </w:r>
      <w:r>
        <w:t xml:space="preserve"> </w:t>
      </w:r>
      <w:r>
        <w:t xml:space="preserve">metropolitan area, including compliance with Belgian data protection legislation (GDPR as implemented under the Belgian Privacy Act), local infrastructure standards, and the multilingual operational environment characteristic of the Brussels-Capital Region.</w:t>
      </w:r>
    </w:p>
    <w:p>
      <w:pPr>
        <w:pStyle w:val="BodyText"/>
      </w:pPr>
      <w:r>
        <w:t xml:space="preserve">The</w:t>
      </w:r>
      <w:r>
        <w:t xml:space="preserve"> </w:t>
      </w:r>
      <w:r>
        <w:t xml:space="preserve">Computer Engineer</w:t>
      </w:r>
      <w:r>
        <w:t xml:space="preserve"> </w:t>
      </w:r>
      <w:r>
        <w:t xml:space="preserve">will be responsible for the design, implementation, testing, and ongoing maintenance of the client's enterprise server infrastructure, network architecture, and cybersecurity framework. All deliverables will be executed in accordance with the Belgian Code of Economic Law and the professional standards set forth by the Royal Institute of Engineers of Belgium (IRIB). The</w:t>
      </w:r>
      <w:r>
        <w:t xml:space="preserve"> </w:t>
      </w:r>
      <w:r>
        <w:t xml:space="preserve">Computer Engineer</w:t>
      </w:r>
      <w:r>
        <w:t xml:space="preserve"> </w:t>
      </w:r>
      <w:r>
        <w:t xml:space="preserve">will operate primarily from the client's premises located in central Brussels, with remote support available for off-site data centres within the Brussels-Capital Region and the broader Flemish and Walloon regions of Belgium.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Computer Engineer — Infrastructure Design &amp; Architecture (on-site, Brussels)</w:t>
            </w:r>
          </w:p>
        </w:tc>
        <w:tc>
          <w:tcPr/>
          <w:p>
            <w:pPr>
              <w:pStyle w:val="Compact"/>
              <w:jc w:val="left"/>
            </w:pPr>
            <w:r>
              <w:t xml:space="preserve">120 hours</w:t>
            </w:r>
          </w:p>
        </w:tc>
        <w:tc>
          <w:tcPr/>
          <w:p>
            <w:pPr>
              <w:pStyle w:val="Compact"/>
              <w:jc w:val="left"/>
            </w:pPr>
            <w:r>
              <w:t xml:space="preserve">€95.00/hr</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Computer Engineer — Network Implementation &amp; Configuration (on-site, Brussels)</w:t>
            </w:r>
          </w:p>
        </w:tc>
        <w:tc>
          <w:tcPr/>
          <w:p>
            <w:pPr>
              <w:pStyle w:val="Compact"/>
              <w:jc w:val="left"/>
            </w:pPr>
            <w:r>
              <w:t xml:space="preserve">80 hours</w:t>
            </w:r>
          </w:p>
        </w:tc>
        <w:tc>
          <w:tcPr/>
          <w:p>
            <w:pPr>
              <w:pStyle w:val="Compact"/>
              <w:jc w:val="left"/>
            </w:pPr>
            <w:r>
              <w:t xml:space="preserve">€95.00/hr</w:t>
            </w:r>
          </w:p>
        </w:tc>
        <w:tc>
          <w:tcPr/>
          <w:p>
            <w:pPr>
              <w:pStyle w:val="Compact"/>
              <w:jc w:val="left"/>
            </w:pPr>
            <w:r>
              <w:t xml:space="preserve">€7,600.00</w:t>
            </w:r>
          </w:p>
        </w:tc>
      </w:tr>
      <w:tr>
        <w:tc>
          <w:tcPr/>
          <w:p>
            <w:pPr>
              <w:pStyle w:val="Compact"/>
              <w:jc w:val="left"/>
            </w:pPr>
            <w:r>
              <w:t xml:space="preserve">03</w:t>
            </w:r>
          </w:p>
        </w:tc>
        <w:tc>
          <w:tcPr/>
          <w:p>
            <w:pPr>
              <w:pStyle w:val="Compact"/>
              <w:jc w:val="left"/>
            </w:pPr>
            <w:r>
              <w:t xml:space="preserve">Computer Engineer — Cybersecurity Audit &amp; Compliance (Belgian GDPR / Privacy Act)</w:t>
            </w:r>
          </w:p>
        </w:tc>
        <w:tc>
          <w:tcPr/>
          <w:p>
            <w:pPr>
              <w:pStyle w:val="Compact"/>
              <w:jc w:val="left"/>
            </w:pPr>
            <w:r>
              <w:t xml:space="preserve">40 hours</w:t>
            </w:r>
          </w:p>
        </w:tc>
        <w:tc>
          <w:tcPr/>
          <w:p>
            <w:pPr>
              <w:pStyle w:val="Compact"/>
              <w:jc w:val="left"/>
            </w:pPr>
            <w:r>
              <w:t xml:space="preserve">€110.00/hr</w:t>
            </w:r>
          </w:p>
        </w:tc>
        <w:tc>
          <w:tcPr/>
          <w:p>
            <w:pPr>
              <w:pStyle w:val="Compact"/>
              <w:jc w:val="left"/>
            </w:pPr>
            <w:r>
              <w:t xml:space="preserve">€4,400.00</w:t>
            </w:r>
          </w:p>
        </w:tc>
      </w:tr>
      <w:tr>
        <w:tc>
          <w:tcPr/>
          <w:p>
            <w:pPr>
              <w:pStyle w:val="Compact"/>
              <w:jc w:val="left"/>
            </w:pPr>
            <w:r>
              <w:t xml:space="preserve">04</w:t>
            </w:r>
          </w:p>
        </w:tc>
        <w:tc>
          <w:tcPr/>
          <w:p>
            <w:pPr>
              <w:pStyle w:val="Compact"/>
              <w:jc w:val="left"/>
            </w:pPr>
            <w:r>
              <w:t xml:space="preserve">Computer Engineer — System Integration &amp; Migration (remote + on-site, Belgium)</w:t>
            </w:r>
          </w:p>
        </w:tc>
        <w:tc>
          <w:tcPr/>
          <w:p>
            <w:pPr>
              <w:pStyle w:val="Compact"/>
              <w:jc w:val="left"/>
            </w:pPr>
            <w:r>
              <w:t xml:space="preserve">60 hours</w:t>
            </w:r>
          </w:p>
        </w:tc>
        <w:tc>
          <w:tcPr/>
          <w:p>
            <w:pPr>
              <w:pStyle w:val="Compact"/>
              <w:jc w:val="left"/>
            </w:pPr>
            <w:r>
              <w:t xml:space="preserve">€95.00/hr</w:t>
            </w:r>
          </w:p>
        </w:tc>
        <w:tc>
          <w:tcPr/>
          <w:p>
            <w:pPr>
              <w:pStyle w:val="Compact"/>
              <w:jc w:val="left"/>
            </w:pPr>
            <w:r>
              <w:t xml:space="preserve">€5,700.00</w:t>
            </w:r>
          </w:p>
        </w:tc>
      </w:tr>
      <w:tr>
        <w:tc>
          <w:tcPr/>
          <w:p>
            <w:pPr>
              <w:pStyle w:val="Compact"/>
              <w:jc w:val="left"/>
            </w:pPr>
            <w:r>
              <w:t xml:space="preserve">05</w:t>
            </w:r>
          </w:p>
        </w:tc>
        <w:tc>
          <w:tcPr/>
          <w:p>
            <w:pPr>
              <w:pStyle w:val="Compact"/>
              <w:jc w:val="left"/>
            </w:pPr>
            <w:r>
              <w:t xml:space="preserve">Computer Engineer — Ongoing Maintenance &amp; Support (monthly retainer, Brussels)</w:t>
            </w:r>
          </w:p>
        </w:tc>
        <w:tc>
          <w:tcPr/>
          <w:p>
            <w:pPr>
              <w:pStyle w:val="Compact"/>
              <w:jc w:val="left"/>
            </w:pPr>
            <w:r>
              <w:t xml:space="preserve">6 months</w:t>
            </w:r>
          </w:p>
        </w:tc>
        <w:tc>
          <w:tcPr/>
          <w:p>
            <w:pPr>
              <w:pStyle w:val="Compact"/>
              <w:jc w:val="left"/>
            </w:pPr>
            <w:r>
              <w:t xml:space="preserve">€2,200.00/mo</w:t>
            </w:r>
          </w:p>
        </w:tc>
        <w:tc>
          <w:tcPr/>
          <w:p>
            <w:pPr>
              <w:pStyle w:val="Compact"/>
              <w:jc w:val="left"/>
            </w:pPr>
            <w:r>
              <w:t xml:space="preserve">€13,200.00</w:t>
            </w:r>
          </w:p>
        </w:tc>
      </w:tr>
      <w:tr>
        <w:tc>
          <w:tcPr/>
          <w:p>
            <w:pPr>
              <w:pStyle w:val="Compact"/>
              <w:jc w:val="left"/>
            </w:pPr>
            <w:r>
              <w:t xml:space="preserve">06</w:t>
            </w:r>
          </w:p>
        </w:tc>
        <w:tc>
          <w:tcPr/>
          <w:p>
            <w:pPr>
              <w:pStyle w:val="Compact"/>
              <w:jc w:val="left"/>
            </w:pPr>
            <w:r>
              <w:t xml:space="preserve">Travel &amp; Local Transport within Brussels-Capital Region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Technical Documentation &amp; Handover Package (multilingual: FR/NL/EN)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€1,500.00</w:t>
            </w:r>
          </w:p>
        </w:tc>
      </w:tr>
      <w:tr>
        <w:tc>
          <w:tcPr>
            <w:gridSpan w:val="4"/>
          </w:tcPr>
          <w:p>
            <w:pPr>
              <w:pStyle w:val="Compact"/>
              <w:jc w:val="left"/>
            </w:pPr>
            <w:r>
              <w:t xml:space="preserve">Subtotal (excl. VAT)</w:t>
            </w:r>
          </w:p>
        </w:tc>
        <w:tc>
          <w:tcPr/>
          <w:p>
            <w:pPr>
              <w:pStyle w:val="Compact"/>
              <w:jc w:val="left"/>
            </w:pPr>
            <w:r>
              <w:t xml:space="preserve">€44,650.00</w:t>
            </w:r>
          </w:p>
        </w:tc>
      </w:tr>
      <w:tr>
        <w:tc>
          <w:tcPr>
            <w:gridSpan w:val="4"/>
          </w:tcPr>
          <w:p>
            <w:pPr>
              <w:pStyle w:val="Compact"/>
              <w:jc w:val="left"/>
            </w:pPr>
            <w:r>
              <w:t xml:space="preserve">VAT (21% — Belgian Standard Rate)</w:t>
            </w:r>
          </w:p>
        </w:tc>
        <w:tc>
          <w:tcPr/>
          <w:p>
            <w:pPr>
              <w:pStyle w:val="Compact"/>
              <w:jc w:val="left"/>
            </w:pPr>
            <w:r>
              <w:t xml:space="preserve">€9,376.50</w:t>
            </w:r>
          </w:p>
        </w:tc>
      </w:tr>
      <w:tr>
        <w:tc>
          <w:tcPr>
            <w:gridSpan w:val="4"/>
          </w:tcPr>
          <w:p>
            <w:pPr>
              <w:pStyle w:val="Compact"/>
              <w:jc w:val="left"/>
            </w:pPr>
            <w:r>
              <w:t xml:space="preserve">TOTAL AMOUNT DUE (incl. VAT)</w:t>
            </w:r>
          </w:p>
        </w:tc>
        <w:tc>
          <w:tcPr/>
          <w:p>
            <w:pPr>
              <w:pStyle w:val="Compact"/>
              <w:jc w:val="left"/>
            </w:pPr>
            <w:r>
              <w:t xml:space="preserve">€54,026.50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calendar days from the date of issue. After this period, all rates and availability of the Computer Engineer must be reconfirmed in writing.</w:t>
      </w:r>
    </w:p>
    <w:p>
      <w:pPr>
        <w:numPr>
          <w:ilvl w:val="0"/>
          <w:numId w:val="1001"/>
        </w:numPr>
        <w:pStyle w:val="Compact"/>
      </w:pPr>
      <w:r>
        <w:rPr>
          <w:bCs/>
          <w:b/>
        </w:rPr>
        <w:t xml:space="preserve">Payment Terms:</w:t>
      </w:r>
      <w:r>
        <w:t xml:space="preserve"> </w:t>
      </w:r>
      <w:r>
        <w:t xml:space="preserve">A deposit of 30% of the total amount is due upon acceptance of this Quotation Estimate. The remaining balance shall be invoiced in monthly installments aligned with the service delivery schedule. All payments are to be made in EUR via bank transfer to the account of TechBridge Solutions SRL, BIC: GEBBEBBE, IBAN: BE68 5390 0754 7034.</w:t>
      </w:r>
    </w:p>
    <w:p>
      <w:pPr>
        <w:numPr>
          <w:ilvl w:val="0"/>
          <w:numId w:val="1001"/>
        </w:numPr>
        <w:pStyle w:val="Compact"/>
      </w:pPr>
      <w:r>
        <w:rPr>
          <w:bCs/>
          <w:b/>
        </w:rPr>
        <w:t xml:space="preserve">Applicable Law:</w:t>
      </w:r>
      <w:r>
        <w:t xml:space="preserve"> </w:t>
      </w:r>
      <w:r>
        <w:t xml:space="preserve">This Quotation Estimate and the resulting service agreement shall be governed by and construed in accordance with the laws of the Kingdom of Belgium. Any disputes shall be subject to the exclusive jurisdiction of the Commercial Court of Brussels.</w:t>
      </w:r>
    </w:p>
    <w:p>
      <w:pPr>
        <w:numPr>
          <w:ilvl w:val="0"/>
          <w:numId w:val="1001"/>
        </w:numPr>
        <w:pStyle w:val="Compact"/>
      </w:pPr>
      <w:r>
        <w:rPr>
          <w:bCs/>
          <w:b/>
        </w:rPr>
        <w:t xml:space="preserve">Confidentiality:</w:t>
      </w:r>
      <w:r>
        <w:t xml:space="preserve"> </w:t>
      </w:r>
      <w:r>
        <w:t xml:space="preserve">The Computer Engineer shall adhere to strict confidentiality obligations in accordance with Belgian professional secrecy law (Article 458 of the Belgian Penal Code) and the client's internal data handling policies.</w:t>
      </w:r>
    </w:p>
    <w:p>
      <w:pPr>
        <w:numPr>
          <w:ilvl w:val="0"/>
          <w:numId w:val="1001"/>
        </w:numPr>
        <w:pStyle w:val="Compact"/>
      </w:pPr>
      <w:r>
        <w:rPr>
          <w:bCs/>
          <w:b/>
        </w:rPr>
        <w:t xml:space="preserve">Intellectual Property:</w:t>
      </w:r>
      <w:r>
        <w:t xml:space="preserve"> </w:t>
      </w:r>
      <w:r>
        <w:t xml:space="preserve">All work product, designs, code, and documentation created by the Computer Engineer specifically for the client within the scope of this engagement shall become the exclusive property of the client upon full payment.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the Brussels-Capital Region, or systemic IT outages.</w:t>
      </w:r>
    </w:p>
    <w:p>
      <w:pPr>
        <w:numPr>
          <w:ilvl w:val="0"/>
          <w:numId w:val="1001"/>
        </w:numPr>
        <w:pStyle w:val="Compact"/>
      </w:pPr>
      <w:r>
        <w:rPr>
          <w:bCs/>
          <w:b/>
        </w:rPr>
        <w:t xml:space="preserve">Subcontracting:</w:t>
      </w:r>
      <w:r>
        <w:t xml:space="preserve"> </w:t>
      </w:r>
      <w:r>
        <w:t xml:space="preserve">The Computer Engineer may not subcontract any portion of the work without prior written consent from the client. All personnel operating in Belgium must hold valid work permits or EU free-movement rights.</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client shall be liable for all services rendered up to the termination date plus a 10% administrative fee.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that this Quotation Estimate accurately reflects the scope, cost, and terms of the Computer Engineer services to be provided in Belgium Brussels. Acceptance of this document constitutes a binding service agreement between the parties.</w:t>
      </w:r>
    </w:p>
    <w:p>
      <w:pPr>
        <w:pStyle w:val="BodyText"/>
      </w:pPr>
      <w:r>
        <w:rPr>
          <w:bCs/>
          <w:b/>
        </w:rPr>
        <w:t xml:space="preserve">For TechBridge Solutions SRL (Provider)</w:t>
      </w:r>
    </w:p>
    <w:p>
      <w:pPr>
        <w:pStyle w:val="BodyText"/>
      </w:pPr>
      <w:r>
        <w:t xml:space="preserve">Name: Mr. Antoine Vermeulen</w:t>
      </w:r>
      <w:r>
        <w:br/>
      </w:r>
      <w:r>
        <w:t xml:space="preserve">Title: Managing Director</w:t>
      </w:r>
      <w:r>
        <w:br/>
      </w:r>
      <w:r>
        <w:t xml:space="preserve">Date: ____________________</w:t>
      </w:r>
    </w:p>
    <w:p>
      <w:pPr>
        <w:pStyle w:val="BodyText"/>
      </w:pPr>
      <w:r>
        <w:t xml:space="preserve">Signature &amp; Company Stamp</w:t>
      </w:r>
    </w:p>
    <w:p>
      <w:pPr>
        <w:pStyle w:val="BodyText"/>
      </w:pPr>
      <w:r>
        <w:rPr>
          <w:bCs/>
          <w:b/>
        </w:rPr>
        <w:t xml:space="preserve">For Meridian Digital Infrastructure BV (Client)</w:t>
      </w:r>
    </w:p>
    <w:p>
      <w:pPr>
        <w:pStyle w:val="BodyText"/>
      </w:pPr>
      <w:r>
        <w:t xml:space="preserve">Name: Mme. Catherine Delvaux</w:t>
      </w:r>
      <w:r>
        <w:br/>
      </w:r>
      <w:r>
        <w:t xml:space="preserve">Title: Head of IT Operations</w:t>
      </w:r>
      <w:r>
        <w:br/>
      </w:r>
      <w:r>
        <w:t xml:space="preserve">Date: ____________________</w:t>
      </w:r>
    </w:p>
    <w:p>
      <w:pPr>
        <w:pStyle w:val="BodyText"/>
      </w:pPr>
      <w:r>
        <w:t xml:space="preserve">Signature &amp; Company Stamp</w:t>
      </w:r>
    </w:p>
    <w:p>
      <w:pPr>
        <w:pStyle w:val="BodyText"/>
      </w:pPr>
      <w:r>
        <w:t xml:space="preserve">Quotation Estimate Ref: QTE-BE-BRU-2025-0472 | TechBridge Solutions SRL | Avenue Louise 245, 1050 Brussels, Belgium</w:t>
      </w:r>
    </w:p>
    <w:p>
      <w:pPr>
        <w:pStyle w:val="BodyText"/>
      </w:pPr>
      <w:r>
        <w:t xml:space="preserve">This document is generated electronically and is valid without a physical signature. For queries, contact: quotations@techbridge-solutions.be | +32 2 640 1122</w:t>
      </w:r>
    </w:p>
    <w:p>
      <w:pPr>
        <w:pStyle w:val="BodyText"/>
      </w:pPr>
      <w:r>
        <w:t xml:space="preserve">© 2025 TechBridge Solutions SRL. All rights reserved. Registered in the Cross-Border Companies Register of Brussels under number 0765.432.109.</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Belgium Brussels</dc:title>
  <dc:creator/>
  <dc:language>en</dc:language>
  <cp:keywords/>
  <dcterms:created xsi:type="dcterms:W3CDTF">2026-10-10T01:02:53Z</dcterms:created>
  <dcterms:modified xsi:type="dcterms:W3CDTF">2026-10-10T01:02:53Z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