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quotation-estimate"/>
    <w:p>
      <w:pPr>
        <w:pStyle w:val="Heading1"/>
      </w:pPr>
      <w:r>
        <w:t xml:space="preserve">QUOTATION ESTIMATE</w:t>
      </w:r>
    </w:p>
    <w:p>
      <w:pPr>
        <w:pStyle w:val="FirstParagraph"/>
      </w:pPr>
      <w:r>
        <w:t xml:space="preserve">Professional Computer Engineer Services — Brazil, Rio de Janeiro</w:t>
      </w:r>
    </w:p>
    <w:p>
      <w:pPr>
        <w:pStyle w:val="BodyText"/>
      </w:pPr>
      <w:r>
        <w:t xml:space="preserve">Quotation No. QE-2025-0847</w:t>
      </w:r>
      <w:r>
        <w:t xml:space="preserve"> </w:t>
      </w:r>
      <w:r>
        <w:t xml:space="preserve">Valid: 30 Days</w:t>
      </w:r>
    </w:p>
    <w:bookmarkEnd w:id="20"/>
    <w:bookmarkStart w:id="21" w:name="issued-by"/>
    <w:p>
      <w:pPr>
        <w:pStyle w:val="Heading3"/>
      </w:pPr>
      <w:r>
        <w:t xml:space="preserve">Issued By</w:t>
      </w:r>
    </w:p>
    <w:p>
      <w:pPr>
        <w:pStyle w:val="FirstParagraph"/>
      </w:pPr>
      <w:r>
        <w:rPr>
          <w:bCs/>
          <w:b/>
        </w:rPr>
        <w:t xml:space="preserve">TechNova Engineering Solutions Ltda.</w:t>
      </w:r>
      <w:r>
        <w:br/>
      </w:r>
      <w:r>
        <w:t xml:space="preserve">Av. Rio Branco, 1200 — Sala 845</w:t>
      </w:r>
      <w:r>
        <w:br/>
      </w:r>
      <w:r>
        <w:t xml:space="preserve">Centro, Rio de Janeiro — RJ</w:t>
      </w:r>
      <w:r>
        <w:br/>
      </w:r>
      <w:r>
        <w:t xml:space="preserve">CEP: 20090-000, Brazil</w:t>
      </w:r>
      <w:r>
        <w:br/>
      </w:r>
      <w:r>
        <w:t xml:space="preserve">CNPJ: 12.345.678/0001-90</w:t>
      </w:r>
      <w:r>
        <w:br/>
      </w:r>
      <w:r>
        <w:t xml:space="preserve">Email: quotes@technova-eng.com.br</w:t>
      </w:r>
      <w:r>
        <w:br/>
      </w:r>
      <w:r>
        <w:t xml:space="preserve">Phone: +55 (21) 3456-7890</w:t>
      </w:r>
    </w:p>
    <w:bookmarkEnd w:id="21"/>
    <w:bookmarkStart w:id="22" w:name="prepared-for"/>
    <w:p>
      <w:pPr>
        <w:pStyle w:val="Heading3"/>
      </w:pPr>
      <w:r>
        <w:t xml:space="preserve">Prepared For</w:t>
      </w:r>
    </w:p>
    <w:p>
      <w:pPr>
        <w:pStyle w:val="FirstParagraph"/>
      </w:pPr>
      <w:r>
        <w:rPr>
          <w:bCs/>
          <w:b/>
        </w:rPr>
        <w:t xml:space="preserve">Client Name / Company</w:t>
      </w:r>
      <w:r>
        <w:br/>
      </w:r>
      <w:r>
        <w:t xml:space="preserve">Address in Rio de Janeiro, RJ</w:t>
      </w:r>
      <w:r>
        <w:br/>
      </w:r>
      <w:r>
        <w:t xml:space="preserve">Brazil</w:t>
      </w:r>
      <w:r>
        <w:br/>
      </w:r>
      <w:r>
        <w:t xml:space="preserve">Contact: [Client Representative]</w:t>
      </w:r>
      <w:r>
        <w:br/>
      </w:r>
      <w:r>
        <w:t xml:space="preserve">Email: [client@email.com]</w:t>
      </w:r>
      <w:r>
        <w:br/>
      </w:r>
      <w:r>
        <w:t xml:space="preserve">Phone: +55 (21) 9876-5432</w:t>
      </w:r>
    </w:p>
    <w:bookmarkEnd w:id="22"/>
    <w:bookmarkStart w:id="23" w:name="document-details"/>
    <w:p>
      <w:pPr>
        <w:pStyle w:val="Heading3"/>
      </w:pPr>
      <w:r>
        <w:t xml:space="preserve">Document Details</w:t>
      </w:r>
    </w:p>
    <w:p>
      <w:pPr>
        <w:pStyle w:val="FirstParagraph"/>
      </w:pPr>
      <w:r>
        <w:rPr>
          <w:bCs/>
          <w:b/>
        </w:rPr>
        <w:t xml:space="preserve">Date of Issue:</w:t>
      </w:r>
      <w:r>
        <w:t xml:space="preserve"> </w:t>
      </w:r>
      <w:r>
        <w:t xml:space="preserve">15 June 2025</w:t>
      </w:r>
      <w:r>
        <w:br/>
      </w:r>
      <w:r>
        <w:rPr>
          <w:bCs/>
          <w:b/>
        </w:rPr>
        <w:t xml:space="preserve">Quotation Estimate Ref:</w:t>
      </w:r>
      <w:r>
        <w:t xml:space="preserve"> </w:t>
      </w:r>
      <w:r>
        <w:t xml:space="preserve">QE-2025-0847</w:t>
      </w:r>
      <w:r>
        <w:br/>
      </w:r>
      <w:r>
        <w:rPr>
          <w:bCs/>
          <w:b/>
        </w:rPr>
        <w:t xml:space="preserve">Service Location:</w:t>
      </w:r>
      <w:r>
        <w:t xml:space="preserve"> </w:t>
      </w:r>
      <w:r>
        <w:t xml:space="preserve">Rio de Janeiro, Brazil</w:t>
      </w:r>
      <w:r>
        <w:br/>
      </w:r>
      <w:r>
        <w:rPr>
          <w:bCs/>
          <w:b/>
        </w:rPr>
        <w:t xml:space="preserve">Project Duration:</w:t>
      </w:r>
      <w:r>
        <w:t xml:space="preserve"> </w:t>
      </w:r>
      <w:r>
        <w:t xml:space="preserve">12 Months</w:t>
      </w:r>
      <w:r>
        <w:br/>
      </w:r>
      <w:r>
        <w:rPr>
          <w:bCs/>
          <w:b/>
        </w:rPr>
        <w:t xml:space="preserve">Currency:</w:t>
      </w:r>
      <w:r>
        <w:t xml:space="preserve"> </w:t>
      </w:r>
      <w:r>
        <w:t xml:space="preserve">BRL (Brazilian Real)</w:t>
      </w:r>
    </w:p>
    <w:bookmarkEnd w:id="23"/>
    <w:p>
      <w:pPr>
        <w:pStyle w:val="BodyText"/>
      </w:pPr>
      <w:r>
        <w:t xml:space="preserve">1. Purpose of This Quotation Estimate</w:t>
      </w:r>
    </w:p>
    <w:p>
      <w:pPr>
        <w:pStyle w:val="BodyText"/>
      </w:pPr>
      <w:r>
        <w:t xml:space="preserve">This</w:t>
      </w:r>
      <w:r>
        <w:t xml:space="preserve"> </w:t>
      </w:r>
      <w:r>
        <w:rPr>
          <w:bCs/>
          <w:b/>
        </w:rPr>
        <w:t xml:space="preserve">Quotation Estimate</w:t>
      </w:r>
      <w:r>
        <w:t xml:space="preserve"> </w:t>
      </w:r>
      <w:r>
        <w:t xml:space="preserve">is formally issued by TechNova Engineering Solutions Ltda. to provide a comprehensive and transparent cost breakdown for the engagement of a senior</w:t>
      </w:r>
      <w:r>
        <w:t xml:space="preserve"> </w:t>
      </w:r>
      <w:r>
        <w:rPr>
          <w:bCs/>
          <w:b/>
        </w:rPr>
        <w:t xml:space="preserve">Computer Engineer</w:t>
      </w:r>
      <w:r>
        <w:t xml:space="preserve"> </w:t>
      </w:r>
      <w:r>
        <w:t xml:space="preserve">to deliver specialized technical services within the metropolitan region of</w:t>
      </w:r>
      <w:r>
        <w:t xml:space="preserve"> </w:t>
      </w:r>
      <w:r>
        <w:rPr>
          <w:bCs/>
          <w:b/>
        </w:rPr>
        <w:t xml:space="preserve">Brazil, Rio de Janeiro</w:t>
      </w:r>
      <w:r>
        <w:t xml:space="preserve">. This document outlines the scope of work, professional fees, applicable taxes, and all associated terms governing the proposed engagement. The Computer Engineer services described herein are tailored to meet the specific operational and strategic technology needs of the client, with all work to be performed in compliance with Brazilian labor regulations, professional engineering standards (CREA), and local municipal ordinances applicable to the city of Rio de Janeiro.</w:t>
      </w:r>
    </w:p>
    <w:p>
      <w:pPr>
        <w:pStyle w:val="BodyText"/>
      </w:pPr>
      <w:r>
        <w:t xml:space="preserve">2. Scope of Services — Computer Engineer</w:t>
      </w:r>
    </w:p>
    <w:p>
      <w:pPr>
        <w:pStyle w:val="BodyText"/>
      </w:pPr>
      <w:r>
        <w:t xml:space="preserve">The</w:t>
      </w:r>
      <w:r>
        <w:t xml:space="preserve"> </w:t>
      </w:r>
      <w:r>
        <w:rPr>
          <w:bCs/>
          <w:b/>
        </w:rPr>
        <w:t xml:space="preserve">Computer Engineer</w:t>
      </w:r>
      <w:r>
        <w:t xml:space="preserve"> </w:t>
      </w:r>
      <w:r>
        <w:t xml:space="preserve">engaged under this Quotation Estimate shall provide the following professional services, all to be executed in or around the Rio de Janeiro, Brazil area:</w:t>
      </w:r>
    </w:p>
    <w:p>
      <w:pPr>
        <w:numPr>
          <w:ilvl w:val="0"/>
          <w:numId w:val="1001"/>
        </w:numPr>
        <w:pStyle w:val="Compact"/>
      </w:pPr>
      <w:r>
        <w:t xml:space="preserve">Design, development, and implementation of enterprise-level software systems and infrastructure architectures.</w:t>
      </w:r>
    </w:p>
    <w:p>
      <w:pPr>
        <w:numPr>
          <w:ilvl w:val="0"/>
          <w:numId w:val="1001"/>
        </w:numPr>
        <w:pStyle w:val="Compact"/>
      </w:pPr>
      <w:r>
        <w:t xml:space="preserve">System integration, network architecture planning, and cybersecurity assessment for client facilities located in Rio de Janeiro.</w:t>
      </w:r>
    </w:p>
    <w:p>
      <w:pPr>
        <w:numPr>
          <w:ilvl w:val="0"/>
          <w:numId w:val="1001"/>
        </w:numPr>
        <w:pStyle w:val="Compact"/>
      </w:pPr>
      <w:r>
        <w:t xml:space="preserve">Technical consulting, code review, and performance optimization for existing IT environments.</w:t>
      </w:r>
    </w:p>
    <w:p>
      <w:pPr>
        <w:numPr>
          <w:ilvl w:val="0"/>
          <w:numId w:val="1001"/>
        </w:numPr>
        <w:pStyle w:val="Compact"/>
      </w:pPr>
      <w:r>
        <w:t xml:space="preserve">On-site technical support and troubleshooting (up to 40 hours per month) at the client's premises in Rio de Janeiro, Brazil.</w:t>
      </w:r>
    </w:p>
    <w:p>
      <w:pPr>
        <w:numPr>
          <w:ilvl w:val="0"/>
          <w:numId w:val="1001"/>
        </w:numPr>
        <w:pStyle w:val="Compact"/>
      </w:pPr>
      <w:r>
        <w:t xml:space="preserve">Preparation of technical documentation, system blueprints, and compliance reports in accordance with Brazilian regulatory frameworks.</w:t>
      </w:r>
    </w:p>
    <w:p>
      <w:pPr>
        <w:numPr>
          <w:ilvl w:val="0"/>
          <w:numId w:val="1001"/>
        </w:numPr>
        <w:pStyle w:val="Compact"/>
      </w:pPr>
      <w:r>
        <w:t xml:space="preserve">Supervision and mentoring of junior technical staff assigned to the project.</w:t>
      </w:r>
    </w:p>
    <w:p>
      <w:pPr>
        <w:numPr>
          <w:ilvl w:val="0"/>
          <w:numId w:val="1001"/>
        </w:numPr>
        <w:pStyle w:val="Compact"/>
      </w:pPr>
      <w:r>
        <w:t xml:space="preserve">Monthly progress reporting and quarterly strategic technology reviews with client management.</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Computer Engineer — Monthly Professional Fee (full-time engagement, 44 hrs/week per Brazilian CLT)</w:t>
            </w:r>
          </w:p>
        </w:tc>
        <w:tc>
          <w:tcPr/>
          <w:p>
            <w:pPr>
              <w:pStyle w:val="Compact"/>
              <w:jc w:val="left"/>
            </w:pPr>
            <w:r>
              <w:t xml:space="preserve">12 months</w:t>
            </w:r>
          </w:p>
        </w:tc>
        <w:tc>
          <w:tcPr/>
          <w:p>
            <w:pPr>
              <w:pStyle w:val="Compact"/>
              <w:jc w:val="left"/>
            </w:pPr>
            <w:r>
              <w:t xml:space="preserve">R$ 18,500.00</w:t>
            </w:r>
          </w:p>
        </w:tc>
        <w:tc>
          <w:tcPr/>
          <w:p>
            <w:pPr>
              <w:pStyle w:val="Compact"/>
              <w:jc w:val="left"/>
            </w:pPr>
            <w:r>
              <w:t xml:space="preserve">R$ 222,000.00</w:t>
            </w:r>
          </w:p>
        </w:tc>
        <w:tc>
          <w:tcPr/>
          <w:p>
            <w:pPr>
              <w:pStyle w:val="Compact"/>
              <w:jc w:val="left"/>
            </w:pPr>
            <w:r>
              <w:t xml:space="preserve">12 months</w:t>
            </w:r>
          </w:p>
        </w:tc>
      </w:tr>
      <w:tr>
        <w:tc>
          <w:tcPr/>
          <w:p>
            <w:pPr>
              <w:pStyle w:val="Compact"/>
              <w:jc w:val="left"/>
            </w:pPr>
            <w:r>
              <w:t xml:space="preserve">2</w:t>
            </w:r>
          </w:p>
        </w:tc>
        <w:tc>
          <w:tcPr/>
          <w:p>
            <w:pPr>
              <w:pStyle w:val="Compact"/>
              <w:jc w:val="left"/>
            </w:pPr>
            <w:r>
              <w:t xml:space="preserve">On-site Technical Support &amp; Infrastructure Assessment in Rio de Janeiro</w:t>
            </w:r>
          </w:p>
        </w:tc>
        <w:tc>
          <w:tcPr/>
          <w:p>
            <w:pPr>
              <w:pStyle w:val="Compact"/>
              <w:jc w:val="left"/>
            </w:pPr>
            <w:r>
              <w:t xml:space="preserve">12 months</w:t>
            </w:r>
          </w:p>
        </w:tc>
        <w:tc>
          <w:tcPr/>
          <w:p>
            <w:pPr>
              <w:pStyle w:val="Compact"/>
              <w:jc w:val="left"/>
            </w:pPr>
            <w:r>
              <w:t xml:space="preserve">R$ 4,200.00</w:t>
            </w:r>
          </w:p>
        </w:tc>
        <w:tc>
          <w:tcPr/>
          <w:p>
            <w:pPr>
              <w:pStyle w:val="Compact"/>
              <w:jc w:val="left"/>
            </w:pPr>
            <w:r>
              <w:t xml:space="preserve">R$ 50,400.00</w:t>
            </w:r>
          </w:p>
        </w:tc>
        <w:tc>
          <w:tcPr/>
          <w:p>
            <w:pPr>
              <w:pStyle w:val="Compact"/>
              <w:jc w:val="left"/>
            </w:pPr>
            <w:r>
              <w:t xml:space="preserve">12 months</w:t>
            </w:r>
          </w:p>
        </w:tc>
      </w:tr>
      <w:tr>
        <w:tc>
          <w:tcPr/>
          <w:p>
            <w:pPr>
              <w:pStyle w:val="Compact"/>
              <w:jc w:val="left"/>
            </w:pPr>
            <w:r>
              <w:t xml:space="preserve">3</w:t>
            </w:r>
          </w:p>
        </w:tc>
        <w:tc>
          <w:tcPr/>
          <w:p>
            <w:pPr>
              <w:pStyle w:val="Compact"/>
              <w:jc w:val="left"/>
            </w:pPr>
            <w:r>
              <w:t xml:space="preserve">System Design &amp; Architecture Development (one-time project deliverable)</w:t>
            </w:r>
          </w:p>
        </w:tc>
        <w:tc>
          <w:tcPr/>
          <w:p>
            <w:pPr>
              <w:pStyle w:val="Compact"/>
              <w:jc w:val="left"/>
            </w:pPr>
            <w:r>
              <w:t xml:space="preserve">1 lot</w:t>
            </w:r>
          </w:p>
        </w:tc>
        <w:tc>
          <w:tcPr/>
          <w:p>
            <w:pPr>
              <w:pStyle w:val="Compact"/>
              <w:jc w:val="left"/>
            </w:pPr>
            <w:r>
              <w:t xml:space="preserve">R$ 35,000.00</w:t>
            </w:r>
          </w:p>
        </w:tc>
        <w:tc>
          <w:tcPr/>
          <w:p>
            <w:pPr>
              <w:pStyle w:val="Compact"/>
              <w:jc w:val="left"/>
            </w:pPr>
            <w:r>
              <w:t xml:space="preserve">R$ 35,000.00</w:t>
            </w:r>
          </w:p>
        </w:tc>
        <w:tc>
          <w:tcPr/>
          <w:p>
            <w:pPr>
              <w:pStyle w:val="Compact"/>
              <w:jc w:val="left"/>
            </w:pPr>
            <w:r>
              <w:t xml:space="preserve">2 months</w:t>
            </w:r>
          </w:p>
        </w:tc>
      </w:tr>
      <w:tr>
        <w:tc>
          <w:tcPr/>
          <w:p>
            <w:pPr>
              <w:pStyle w:val="Compact"/>
              <w:jc w:val="left"/>
            </w:pPr>
            <w:r>
              <w:t xml:space="preserve">4</w:t>
            </w:r>
          </w:p>
        </w:tc>
        <w:tc>
          <w:tcPr/>
          <w:p>
            <w:pPr>
              <w:pStyle w:val="Compact"/>
              <w:jc w:val="left"/>
            </w:pPr>
            <w:r>
              <w:t xml:space="preserve">Cybersecurity Audit &amp; Compliance Reporting (Brazilian LGPD alignment)</w:t>
            </w:r>
          </w:p>
        </w:tc>
        <w:tc>
          <w:tcPr/>
          <w:p>
            <w:pPr>
              <w:pStyle w:val="Compact"/>
              <w:jc w:val="left"/>
            </w:pPr>
            <w:r>
              <w:t xml:space="preserve">2 audits</w:t>
            </w:r>
          </w:p>
        </w:tc>
        <w:tc>
          <w:tcPr/>
          <w:p>
            <w:pPr>
              <w:pStyle w:val="Compact"/>
              <w:jc w:val="left"/>
            </w:pPr>
            <w:r>
              <w:t xml:space="preserve">R$ 12,000.00</w:t>
            </w:r>
          </w:p>
        </w:tc>
        <w:tc>
          <w:tcPr/>
          <w:p>
            <w:pPr>
              <w:pStyle w:val="Compact"/>
              <w:jc w:val="left"/>
            </w:pPr>
            <w:r>
              <w:t xml:space="preserve">R$ 24,000.00</w:t>
            </w:r>
          </w:p>
        </w:tc>
        <w:tc>
          <w:tcPr/>
          <w:p>
            <w:pPr>
              <w:pStyle w:val="Compact"/>
              <w:jc w:val="left"/>
            </w:pPr>
            <w:r>
              <w:t xml:space="preserve">6 months</w:t>
            </w:r>
          </w:p>
        </w:tc>
      </w:tr>
      <w:tr>
        <w:tc>
          <w:tcPr/>
          <w:p>
            <w:pPr>
              <w:pStyle w:val="Compact"/>
              <w:jc w:val="left"/>
            </w:pPr>
            <w:r>
              <w:t xml:space="preserve">5</w:t>
            </w:r>
          </w:p>
        </w:tc>
        <w:tc>
          <w:tcPr/>
          <w:p>
            <w:pPr>
              <w:pStyle w:val="Compact"/>
              <w:jc w:val="left"/>
            </w:pPr>
            <w:r>
              <w:t xml:space="preserve">Technical Documentation &amp; Knowledge Transfer Sessions</w:t>
            </w:r>
          </w:p>
        </w:tc>
        <w:tc>
          <w:tcPr/>
          <w:p>
            <w:pPr>
              <w:pStyle w:val="Compact"/>
              <w:jc w:val="left"/>
            </w:pPr>
            <w:r>
              <w:t xml:space="preserve">12 sessions</w:t>
            </w:r>
          </w:p>
        </w:tc>
        <w:tc>
          <w:tcPr/>
          <w:p>
            <w:pPr>
              <w:pStyle w:val="Compact"/>
              <w:jc w:val="left"/>
            </w:pPr>
            <w:r>
              <w:t xml:space="preserve">R$ 1,800.00</w:t>
            </w:r>
          </w:p>
        </w:tc>
        <w:tc>
          <w:tcPr/>
          <w:p>
            <w:pPr>
              <w:pStyle w:val="Compact"/>
              <w:jc w:val="left"/>
            </w:pPr>
            <w:r>
              <w:t xml:space="preserve">R$ 21,600.00</w:t>
            </w:r>
          </w:p>
        </w:tc>
        <w:tc>
          <w:tcPr/>
          <w:p>
            <w:pPr>
              <w:pStyle w:val="Compact"/>
              <w:jc w:val="left"/>
            </w:pPr>
            <w:r>
              <w:t xml:space="preserve">12 months</w:t>
            </w:r>
          </w:p>
        </w:tc>
      </w:tr>
      <w:tr>
        <w:tc>
          <w:tcPr/>
          <w:p>
            <w:pPr>
              <w:pStyle w:val="Compact"/>
              <w:jc w:val="left"/>
            </w:pPr>
            <w:r>
              <w:t xml:space="preserve">6</w:t>
            </w:r>
          </w:p>
        </w:tc>
        <w:tc>
          <w:tcPr/>
          <w:p>
            <w:pPr>
              <w:pStyle w:val="Compact"/>
              <w:jc w:val="left"/>
            </w:pPr>
            <w:r>
              <w:t xml:space="preserve">Travel &amp; Local Transportation within Rio de Janeiro, Brazil</w:t>
            </w:r>
          </w:p>
        </w:tc>
        <w:tc>
          <w:tcPr/>
          <w:p>
            <w:pPr>
              <w:pStyle w:val="Compact"/>
              <w:jc w:val="left"/>
            </w:pPr>
            <w:r>
              <w:t xml:space="preserve">12 months</w:t>
            </w:r>
          </w:p>
        </w:tc>
        <w:tc>
          <w:tcPr/>
          <w:p>
            <w:pPr>
              <w:pStyle w:val="Compact"/>
              <w:jc w:val="left"/>
            </w:pPr>
            <w:r>
              <w:t xml:space="preserve">R$ 1,500.00</w:t>
            </w:r>
          </w:p>
        </w:tc>
        <w:tc>
          <w:tcPr/>
          <w:p>
            <w:pPr>
              <w:pStyle w:val="Compact"/>
              <w:jc w:val="left"/>
            </w:pPr>
            <w:r>
              <w:t xml:space="preserve">R$ 18,000.00</w:t>
            </w:r>
          </w:p>
        </w:tc>
        <w:tc>
          <w:tcPr/>
          <w:p>
            <w:pPr>
              <w:pStyle w:val="Compact"/>
              <w:jc w:val="left"/>
            </w:pPr>
            <w:r>
              <w:t xml:space="preserve">12 months</w:t>
            </w:r>
          </w:p>
        </w:tc>
      </w:tr>
      <w:tr>
        <w:tc>
          <w:tcPr>
            <w:gridSpan w:val="4"/>
          </w:tcPr>
          <w:p>
            <w:pPr>
              <w:pStyle w:val="Compact"/>
              <w:jc w:val="left"/>
            </w:pPr>
            <w:r>
              <w:rPr>
                <w:bCs/>
                <w:b/>
              </w:rPr>
              <w:t xml:space="preserve">Subtotal (before taxes)</w:t>
            </w:r>
          </w:p>
        </w:tc>
        <w:tc>
          <w:tcPr/>
          <w:p>
            <w:pPr>
              <w:pStyle w:val="Compact"/>
              <w:jc w:val="left"/>
            </w:pPr>
            <w:r>
              <w:rPr>
                <w:bCs/>
                <w:b/>
              </w:rPr>
              <w:t xml:space="preserve">R$ 371,000.00</w:t>
            </w:r>
          </w:p>
        </w:tc>
        <w:tc>
          <w:tcPr/>
          <w:p>
            <w:pPr>
              <w:pStyle w:val="Compact"/>
            </w:pPr>
          </w:p>
        </w:tc>
      </w:tr>
      <w:tr>
        <w:tc>
          <w:tcPr>
            <w:gridSpan w:val="4"/>
          </w:tcPr>
          <w:p>
            <w:pPr>
              <w:pStyle w:val="Compact"/>
              <w:jc w:val="left"/>
            </w:pPr>
            <w:r>
              <w:rPr>
                <w:bCs/>
                <w:b/>
              </w:rPr>
              <w:t xml:space="preserve">Applicable Taxes (ISS 5% + PIS/COFINS 3.65%)</w:t>
            </w:r>
          </w:p>
        </w:tc>
        <w:tc>
          <w:tcPr/>
          <w:p>
            <w:pPr>
              <w:pStyle w:val="Compact"/>
              <w:jc w:val="left"/>
            </w:pPr>
            <w:r>
              <w:rPr>
                <w:bCs/>
                <w:b/>
              </w:rPr>
              <w:t xml:space="preserve">R$ 30,663.50</w:t>
            </w:r>
          </w:p>
        </w:tc>
        <w:tc>
          <w:tcPr/>
          <w:p>
            <w:pPr>
              <w:pStyle w:val="Compact"/>
            </w:pPr>
          </w:p>
        </w:tc>
      </w:tr>
      <w:tr>
        <w:tc>
          <w:tcPr>
            <w:gridSpan w:val="4"/>
          </w:tcPr>
          <w:p>
            <w:pPr>
              <w:pStyle w:val="Compact"/>
              <w:jc w:val="left"/>
            </w:pPr>
            <w:r>
              <w:rPr>
                <w:bCs/>
                <w:b/>
              </w:rPr>
              <w:t xml:space="preserve">TOTAL QUOTATION ESTIMATE (BRL)</w:t>
            </w:r>
          </w:p>
        </w:tc>
        <w:tc>
          <w:tcPr/>
          <w:p>
            <w:pPr>
              <w:pStyle w:val="Compact"/>
              <w:jc w:val="left"/>
            </w:pPr>
            <w:r>
              <w:rPr>
                <w:bCs/>
                <w:b/>
              </w:rPr>
              <w:t xml:space="preserve">R$ 401,663.50</w:t>
            </w:r>
          </w:p>
        </w:tc>
        <w:tc>
          <w:tcPr/>
          <w:p>
            <w:pPr>
              <w:pStyle w:val="Compact"/>
            </w:pPr>
          </w:p>
        </w:tc>
      </w:tr>
    </w:tbl>
    <w:p>
      <w:pPr>
        <w:pStyle w:val="BodyText"/>
      </w:pPr>
      <w:r>
        <w:t xml:space="preserve">4. Payment Terms</w:t>
      </w:r>
    </w:p>
    <w:p>
      <w:pPr>
        <w:pStyle w:val="BodyText"/>
      </w:pPr>
      <w:r>
        <w:t xml:space="preserve">Payment for the services outlined in this Quotation Estimate shall be made via bank transfer (TED/PIX) to the account of TechNova Engineering Solutions Ltda. in Rio de Janeiro, Brazil. The total amount shall be invoiced on a monthly basis, with payment due within 15 (fifteen) calendar days from the date of invoice issuance. The one-time project deliverables (Items 3 and 4) shall be invoiced upon completion and client sign-off. Late payments shall accrue a monthly interest rate of 1% in accordance with Brazilian commercial law.</w:t>
      </w:r>
    </w:p>
    <w:p>
      <w:pPr>
        <w:pStyle w:val="BodyText"/>
      </w:pPr>
      <w:r>
        <w:t xml:space="preserve">5. Terms and Conditions</w:t>
      </w:r>
    </w:p>
    <w:p>
      <w:pPr>
        <w:numPr>
          <w:ilvl w:val="0"/>
          <w:numId w:val="1002"/>
        </w:numPr>
        <w:pStyle w:val="Compact"/>
      </w:pPr>
      <w:r>
        <w:t xml:space="preserve">This Quotation Estimate is valid for a period of 30 (thirty) calendar days from the date of issue. After this period, all prices and terms are subject to revision due to market fluctuations in the Rio de Janeiro, Brazil technology sector.</w:t>
      </w:r>
    </w:p>
    <w:p>
      <w:pPr>
        <w:numPr>
          <w:ilvl w:val="0"/>
          <w:numId w:val="1002"/>
        </w:numPr>
        <w:pStyle w:val="Compact"/>
      </w:pPr>
      <w:r>
        <w:t xml:space="preserve">The Computer Engineer assigned to this project shall hold a valid CREA (Conselho Regional de Engenharia e Agronomia) registration in the state of Rio de Janeiro, Brazil, and shall maintain all professional certifications throughout the engagement.</w:t>
      </w:r>
    </w:p>
    <w:p>
      <w:pPr>
        <w:numPr>
          <w:ilvl w:val="0"/>
          <w:numId w:val="1002"/>
        </w:numPr>
        <w:pStyle w:val="Compact"/>
      </w:pPr>
      <w:r>
        <w:t xml:space="preserve">All work performed under this Quotation Estimate shall comply with the Brazilian General Data Protection Law (LGPD), applicable municipal regulations of Rio de Janeiro, and all relevant federal engineering and labor standards.</w:t>
      </w:r>
    </w:p>
    <w:p>
      <w:pPr>
        <w:numPr>
          <w:ilvl w:val="0"/>
          <w:numId w:val="1002"/>
        </w:numPr>
        <w:pStyle w:val="Compact"/>
      </w:pPr>
      <w:r>
        <w:t xml:space="preserve">The client agrees to provide the Computer Engineer with reasonable access to facilities, systems, and documentation necessary to perform the services in Rio de Janeiro, Brazil.</w:t>
      </w:r>
    </w:p>
    <w:p>
      <w:pPr>
        <w:numPr>
          <w:ilvl w:val="0"/>
          <w:numId w:val="1002"/>
        </w:numPr>
        <w:pStyle w:val="Compact"/>
      </w:pPr>
      <w:r>
        <w:t xml:space="preserve">Any changes to the scope of work must be documented in a formal amendment to this Quotation Estimate, signed by both parties, before additional work commences.</w:t>
      </w:r>
    </w:p>
    <w:p>
      <w:pPr>
        <w:numPr>
          <w:ilvl w:val="0"/>
          <w:numId w:val="1002"/>
        </w:numPr>
        <w:pStyle w:val="Compact"/>
      </w:pPr>
      <w:r>
        <w:t xml:space="preserve">Intellectual property developed specifically for the client under this engagement shall transfer to the client upon full payment, as stipulated in the master service agreement.</w:t>
      </w:r>
    </w:p>
    <w:p>
      <w:pPr>
        <w:numPr>
          <w:ilvl w:val="0"/>
          <w:numId w:val="1002"/>
        </w:numPr>
        <w:pStyle w:val="Compact"/>
      </w:pPr>
      <w:r>
        <w:t xml:space="preserve">This Quotation Estimate does not constitute a binding contract until a formal Service Agreement is executed by both parties in Rio de Janeiro, Brazil.</w:t>
      </w:r>
    </w:p>
    <w:p>
      <w:pPr>
        <w:numPr>
          <w:ilvl w:val="0"/>
          <w:numId w:val="1002"/>
        </w:numPr>
        <w:pStyle w:val="Compact"/>
      </w:pPr>
      <w:r>
        <w:t xml:space="preserve">Disputes arising from this Quotation Estimate or the subsequent agreement shall be resolved through arbitration in the city of Rio de Janeiro, Brazil, in accordance with the rules of the CAM-CCBC.</w:t>
      </w:r>
    </w:p>
    <w:p>
      <w:pPr>
        <w:pStyle w:val="FirstParagraph"/>
      </w:pPr>
      <w:r>
        <w:t xml:space="preserve">6. Acceptance and Authorization</w:t>
      </w:r>
    </w:p>
    <w:p>
      <w:pPr>
        <w:pStyle w:val="BodyText"/>
      </w:pPr>
      <w:r>
        <w:t xml:space="preserve">By signing below, the client acknowledges receipt of this Quotation Estimate for Computer Engineer services in Brazil, Rio de Janeiro, and agrees to the terms, conditions, and pricing outlined herein. This acceptance authorizes TechNova Engineering Solutions Ltda. to proceed with the engagement upon execution of the formal Service Agreement.</w:t>
      </w:r>
    </w:p>
    <w:p>
      <w:pPr>
        <w:pStyle w:val="BodyText"/>
      </w:pPr>
      <w:r>
        <w:rPr>
          <w:bCs/>
          <w:b/>
        </w:rPr>
        <w:t xml:space="preserve">TechNova Engineering Solutions Ltda.</w:t>
      </w:r>
      <w:r>
        <w:br/>
      </w:r>
      <w:r>
        <w:t xml:space="preserve">Authorized Representative</w:t>
      </w:r>
      <w:r>
        <w:br/>
      </w:r>
      <w:r>
        <w:t xml:space="preserve">Name: _________________________</w:t>
      </w:r>
      <w:r>
        <w:br/>
      </w:r>
      <w:r>
        <w:t xml:space="preserve">Date: _________________________</w:t>
      </w:r>
    </w:p>
    <w:p>
      <w:pPr>
        <w:pStyle w:val="BodyText"/>
      </w:pPr>
      <w:r>
        <w:rPr>
          <w:bCs/>
          <w:b/>
        </w:rPr>
        <w:t xml:space="preserve">Client / Company</w:t>
      </w:r>
      <w:r>
        <w:br/>
      </w:r>
      <w:r>
        <w:t xml:space="preserve">Authorized Representative</w:t>
      </w:r>
      <w:r>
        <w:br/>
      </w:r>
      <w:r>
        <w:t xml:space="preserve">Name: _________________________</w:t>
      </w:r>
      <w:r>
        <w:br/>
      </w:r>
      <w:r>
        <w:t xml:space="preserve">Date: _________________________</w:t>
      </w:r>
    </w:p>
    <w:p>
      <w:pPr>
        <w:pStyle w:val="BodyText"/>
      </w:pPr>
      <w:r>
        <w:t xml:space="preserve">This Quotation Estimate was prepared by TechNova Engineering Solutions Ltda. for Computer Engineer services in Brazil, Rio de Janeiro. Document Ref: QE-2025-0847. This document is confidential and intended solely for the named recipient. © 2025 TechNova Engineering Solutions Ltda.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Computer Engineer Services - Brazil Rio de Janeiro</dc:title>
  <dc:creator/>
  <dc:language>en</dc:language>
  <cp:keywords/>
  <dcterms:created xsi:type="dcterms:W3CDTF">2026-10-10T04:31:35Z</dcterms:created>
  <dcterms:modified xsi:type="dcterms:W3CDTF">2026-10-10T04:31:35Z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